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spacing w:after="80" w:before="360" w:line="276" w:lineRule="auto"/>
        <w:rPr>
          <w:sz w:val="48"/>
          <w:szCs w:val="48"/>
        </w:rPr>
      </w:pPr>
      <w:bookmarkStart w:colFirst="0" w:colLast="0" w:name="_3jd1e2pbuecz" w:id="0"/>
      <w:bookmarkEnd w:id="0"/>
      <w:r w:rsidDel="00000000" w:rsidR="00000000" w:rsidRPr="00000000">
        <w:rPr>
          <w:sz w:val="48"/>
          <w:szCs w:val="48"/>
          <w:rtl w:val="0"/>
        </w:rPr>
        <w:t xml:space="preserve">Initial Editorial Assessment Form (Replication Research)</w:t>
      </w:r>
    </w:p>
    <w:p w:rsidR="00000000" w:rsidDel="00000000" w:rsidP="00000000" w:rsidRDefault="00000000" w:rsidRPr="00000000" w14:paraId="00000002">
      <w:pPr>
        <w:rPr>
          <w:i w:val="1"/>
          <w:iCs w:val="1"/>
        </w:rPr>
      </w:pPr>
      <w:r w:rsidDel="00000000" w:rsidR="00000000" w:rsidRPr="00000000">
        <w:rPr>
          <w:b w:val="1"/>
          <w:bCs w:val="1"/>
          <w:i w:val="1"/>
          <w:iCs w:val="1"/>
          <w:rtl w:val="0"/>
        </w:rPr>
        <w:t xml:space="preserve">How to use</w:t>
      </w:r>
      <w:r w:rsidDel="00000000" w:rsidR="00000000" w:rsidRPr="00000000">
        <w:rPr>
          <w:i w:val="1"/>
          <w:iCs w:val="1"/>
          <w:rtl w:val="0"/>
        </w:rPr>
        <w:t xml:space="preserve">: </w:t>
      </w:r>
    </w:p>
    <w:p w:rsidR="00000000" w:rsidDel="00000000" w:rsidP="00000000" w:rsidRDefault="00000000" w:rsidRPr="00000000" w14:paraId="00000003">
      <w:pPr>
        <w:numPr>
          <w:ilvl w:val="0"/>
          <w:numId w:val="6"/>
        </w:numPr>
        <w:ind w:left="720" w:hanging="360"/>
        <w:rPr>
          <w:i w:val="1"/>
          <w:iCs w:val="1"/>
          <w:u w:val="none"/>
        </w:rPr>
      </w:pPr>
      <w:r w:rsidDel="00000000" w:rsidR="00000000" w:rsidRPr="00000000">
        <w:rPr>
          <w:i w:val="1"/>
          <w:iCs w:val="1"/>
          <w:rtl w:val="0"/>
        </w:rPr>
        <w:t xml:space="preserve">This is an overview of editorial checks that are conducted for each submitted article at R2 before it is sent to peer reviewers. The Editor-in-Chief and Editorial Assistant are responsible for this check.</w:t>
      </w:r>
    </w:p>
    <w:p w:rsidR="00000000" w:rsidDel="00000000" w:rsidP="00000000" w:rsidRDefault="00000000" w:rsidRPr="00000000" w14:paraId="00000004">
      <w:pPr>
        <w:numPr>
          <w:ilvl w:val="0"/>
          <w:numId w:val="6"/>
        </w:numPr>
        <w:ind w:left="720" w:hanging="360"/>
        <w:rPr>
          <w:i w:val="1"/>
          <w:iCs w:val="1"/>
          <w:u w:val="none"/>
        </w:rPr>
      </w:pPr>
      <w:r w:rsidDel="00000000" w:rsidR="00000000" w:rsidRPr="00000000">
        <w:rPr>
          <w:i w:val="1"/>
          <w:iCs w:val="1"/>
          <w:rtl w:val="0"/>
        </w:rPr>
        <w:t xml:space="preserve">Please create a copy of this document, check the boxes in the first column after a check has been carried out and enter comments into the final column. Create a summary of the most crucial points for the authors in case revisions before review are requested. </w:t>
      </w:r>
    </w:p>
    <w:p w:rsidR="00000000" w:rsidDel="00000000" w:rsidP="00000000" w:rsidRDefault="00000000" w:rsidRPr="00000000" w14:paraId="00000005">
      <w:pPr>
        <w:numPr>
          <w:ilvl w:val="0"/>
          <w:numId w:val="6"/>
        </w:numPr>
        <w:ind w:left="720" w:hanging="360"/>
        <w:rPr>
          <w:i w:val="1"/>
          <w:iCs w:val="1"/>
          <w:u w:val="none"/>
        </w:rPr>
      </w:pPr>
      <w:r w:rsidDel="00000000" w:rsidR="00000000" w:rsidRPr="00000000">
        <w:rPr>
          <w:i w:val="1"/>
          <w:iCs w:val="1"/>
          <w:rtl w:val="0"/>
        </w:rPr>
        <w:t xml:space="preserve">Forward points that may be raised during peer-review, reproducibility-checking and copy-editing to the handling editor.</w:t>
      </w:r>
    </w:p>
    <w:p w:rsidR="00000000" w:rsidDel="00000000" w:rsidP="00000000" w:rsidRDefault="00000000" w:rsidRPr="00000000" w14:paraId="00000006">
      <w:pPr>
        <w:numPr>
          <w:ilvl w:val="0"/>
          <w:numId w:val="6"/>
        </w:numPr>
        <w:ind w:left="720" w:hanging="360"/>
        <w:rPr>
          <w:i w:val="1"/>
          <w:iCs w:val="1"/>
          <w:u w:val="none"/>
        </w:rPr>
      </w:pPr>
      <w:r w:rsidDel="00000000" w:rsidR="00000000" w:rsidRPr="00000000">
        <w:rPr>
          <w:i w:val="1"/>
          <w:iCs w:val="1"/>
          <w:rtl w:val="0"/>
        </w:rPr>
        <w:t xml:space="preserve">Authors are required to check the respective boxes for statements in section #1. Use </w:t>
      </w:r>
      <w:hyperlink r:id="rId6">
        <w:r w:rsidDel="00000000" w:rsidR="00000000" w:rsidRPr="00000000">
          <w:rPr>
            <w:b w:val="1"/>
            <w:bCs w:val="1"/>
            <w:i w:val="1"/>
            <w:iCs w:val="1"/>
            <w:color w:val="1155cc"/>
            <w:u w:val="single"/>
            <w:rtl w:val="0"/>
          </w:rPr>
          <w:t xml:space="preserve">Metacheck</w:t>
        </w:r>
      </w:hyperlink>
      <w:r w:rsidDel="00000000" w:rsidR="00000000" w:rsidRPr="00000000">
        <w:rPr>
          <w:b w:val="1"/>
          <w:bCs w:val="1"/>
          <w:i w:val="1"/>
          <w:iCs w:val="1"/>
          <w:rtl w:val="0"/>
        </w:rPr>
        <w:t xml:space="preserve"> </w:t>
      </w:r>
      <w:r w:rsidDel="00000000" w:rsidR="00000000" w:rsidRPr="00000000">
        <w:rPr>
          <w:i w:val="1"/>
          <w:iCs w:val="1"/>
          <w:rtl w:val="0"/>
        </w:rPr>
        <w:t xml:space="preserve">to efficiently check the statements in section 3. Manuscript Contents &amp; Technical Checks (Metacheck).</w:t>
      </w:r>
    </w:p>
    <w:p w:rsidR="00000000" w:rsidDel="00000000" w:rsidP="00000000" w:rsidRDefault="00000000" w:rsidRPr="00000000" w14:paraId="00000007">
      <w:pPr>
        <w:rPr>
          <w:i w:val="1"/>
          <w:iCs w:val="1"/>
        </w:rPr>
      </w:pPr>
      <w:r w:rsidDel="00000000" w:rsidR="00000000" w:rsidRPr="00000000">
        <w:rPr>
          <w:rtl w:val="0"/>
        </w:rPr>
      </w:r>
    </w:p>
    <w:p w:rsidR="00000000" w:rsidDel="00000000" w:rsidP="00000000" w:rsidRDefault="00000000" w:rsidRPr="00000000" w14:paraId="00000008">
      <w:pPr>
        <w:rPr>
          <w:i w:val="1"/>
          <w:iCs w:val="1"/>
        </w:rPr>
      </w:pPr>
      <w:r w:rsidDel="00000000" w:rsidR="00000000" w:rsidRPr="00000000">
        <w:rPr>
          <w:b w:val="1"/>
          <w:bCs w:val="1"/>
          <w:i w:val="1"/>
          <w:iCs w:val="1"/>
          <w:rtl w:val="0"/>
        </w:rPr>
        <w:t xml:space="preserve">Version</w:t>
      </w:r>
      <w:r w:rsidDel="00000000" w:rsidR="00000000" w:rsidRPr="00000000">
        <w:rPr>
          <w:i w:val="1"/>
          <w:iCs w:val="1"/>
          <w:rtl w:val="0"/>
        </w:rPr>
        <w:t xml:space="preserve"> 1.0, last update on 12.12.2025 (dmy)</w:t>
      </w:r>
    </w:p>
    <w:p w:rsidR="00000000" w:rsidDel="00000000" w:rsidP="00000000" w:rsidRDefault="00000000" w:rsidRPr="00000000" w14:paraId="00000009">
      <w:pPr>
        <w:rPr>
          <w:i w:val="1"/>
          <w:iCs w:val="1"/>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i w:val="1"/>
          <w:iCs w:val="1"/>
          <w:rtl w:val="0"/>
        </w:rPr>
        <w:t xml:space="preserve">Cite as</w:t>
      </w:r>
      <w:r w:rsidDel="00000000" w:rsidR="00000000" w:rsidRPr="00000000">
        <w:rPr>
          <w:i w:val="1"/>
          <w:iCs w:val="1"/>
          <w:rtl w:val="0"/>
        </w:rPr>
        <w:t xml:space="preserve">: </w:t>
      </w:r>
      <w:r w:rsidDel="00000000" w:rsidR="00000000" w:rsidRPr="00000000">
        <w:rPr>
          <w:rtl w:val="0"/>
        </w:rPr>
        <w:t xml:space="preserve">Müller, M., Röseler, L., &amp; Wallrich, L. (2025). Initial Editorial Assessment Form (Replication Research). Zenodo. </w:t>
      </w:r>
      <w:hyperlink r:id="rId7">
        <w:r w:rsidDel="00000000" w:rsidR="00000000" w:rsidRPr="00000000">
          <w:rPr>
            <w:color w:val="1155cc"/>
            <w:u w:val="single"/>
            <w:rtl w:val="0"/>
          </w:rPr>
          <w:t xml:space="preserve">https://doi.org/10.5281/zenodo.17911973</w:t>
        </w:r>
      </w:hyperlink>
      <w:r w:rsidDel="00000000" w:rsidR="00000000" w:rsidRPr="00000000">
        <w:rPr>
          <w:rtl w:val="0"/>
        </w:rPr>
        <w:t xml:space="preserve"> </w:t>
      </w:r>
    </w:p>
    <w:p w:rsidR="00000000" w:rsidDel="00000000" w:rsidP="00000000" w:rsidRDefault="00000000" w:rsidRPr="00000000" w14:paraId="0000000B">
      <w:pPr>
        <w:rPr>
          <w:i w:val="1"/>
          <w:iCs w:val="1"/>
        </w:rPr>
      </w:pPr>
      <w:r w:rsidDel="00000000" w:rsidR="00000000" w:rsidRPr="00000000">
        <w:rPr>
          <w:rtl w:val="0"/>
        </w:rPr>
      </w:r>
    </w:p>
    <w:p w:rsidR="00000000" w:rsidDel="00000000" w:rsidP="00000000" w:rsidRDefault="00000000" w:rsidRPr="00000000" w14:paraId="0000000C">
      <w:pPr>
        <w:rPr>
          <w:b w:val="1"/>
          <w:bCs w:val="1"/>
          <w:color w:val="039ed1"/>
          <w:sz w:val="44"/>
          <w:szCs w:val="44"/>
        </w:rPr>
      </w:pPr>
      <w:r w:rsidDel="00000000" w:rsidR="00000000" w:rsidRPr="00000000">
        <w:rPr>
          <w:b w:val="1"/>
          <w:bCs w:val="1"/>
          <w:color w:val="039ed1"/>
          <w:sz w:val="44"/>
          <w:szCs w:val="44"/>
          <w:rtl w:val="0"/>
        </w:rPr>
        <w:t xml:space="preserve">Template Version</w:t>
      </w:r>
    </w:p>
    <w:p w:rsidR="00000000" w:rsidDel="00000000" w:rsidP="00000000" w:rsidRDefault="00000000" w:rsidRPr="00000000" w14:paraId="0000000D">
      <w:pPr>
        <w:rPr>
          <w:i w:val="1"/>
          <w:iCs w:val="1"/>
        </w:rPr>
      </w:pPr>
      <w:r w:rsidDel="00000000" w:rsidR="00000000" w:rsidRPr="00000000">
        <w:rPr>
          <w:i w:val="1"/>
          <w:iCs w:val="1"/>
          <w:rtl w:val="0"/>
        </w:rPr>
        <w:t xml:space="preserve">Use the first column to indicate whether a criterion is met, whether it has to be addressed </w:t>
      </w:r>
      <w:r w:rsidDel="00000000" w:rsidR="00000000" w:rsidRPr="00000000">
        <w:rPr>
          <w:b w:val="1"/>
          <w:bCs w:val="1"/>
          <w:i w:val="1"/>
          <w:iCs w:val="1"/>
          <w:rtl w:val="0"/>
        </w:rPr>
        <w:t xml:space="preserve">before</w:t>
      </w:r>
      <w:r w:rsidDel="00000000" w:rsidR="00000000" w:rsidRPr="00000000">
        <w:rPr>
          <w:i w:val="1"/>
          <w:iCs w:val="1"/>
          <w:rtl w:val="0"/>
        </w:rPr>
        <w:t xml:space="preserve"> peer review, or whether it can be addressed </w:t>
      </w:r>
      <w:r w:rsidDel="00000000" w:rsidR="00000000" w:rsidRPr="00000000">
        <w:rPr>
          <w:b w:val="1"/>
          <w:bCs w:val="1"/>
          <w:i w:val="1"/>
          <w:iCs w:val="1"/>
          <w:rtl w:val="0"/>
        </w:rPr>
        <w:t xml:space="preserve">after </w:t>
      </w:r>
      <w:r w:rsidDel="00000000" w:rsidR="00000000" w:rsidRPr="00000000">
        <w:rPr>
          <w:i w:val="1"/>
          <w:iCs w:val="1"/>
          <w:rtl w:val="0"/>
        </w:rPr>
        <w:t xml:space="preserve">peer review.</w:t>
      </w:r>
    </w:p>
    <w:p w:rsidR="00000000" w:rsidDel="00000000" w:rsidP="00000000" w:rsidRDefault="00000000" w:rsidRPr="00000000" w14:paraId="0000000E">
      <w:pPr>
        <w:rPr>
          <w:i w:val="1"/>
          <w:iCs w:val="1"/>
        </w:rPr>
      </w:pPr>
      <w:r w:rsidDel="00000000" w:rsidR="00000000" w:rsidRPr="00000000">
        <w:rPr>
          <w:rtl w:val="0"/>
        </w:rPr>
      </w:r>
    </w:p>
    <w:p w:rsidR="00000000" w:rsidDel="00000000" w:rsidP="00000000" w:rsidRDefault="00000000" w:rsidRPr="00000000" w14:paraId="0000000F">
      <w:pPr>
        <w:rPr>
          <w:i w:val="1"/>
          <w:iCs w:val="1"/>
        </w:rPr>
      </w:pPr>
      <w:r w:rsidDel="00000000" w:rsidR="00000000" w:rsidRPr="00000000">
        <w:rPr>
          <w:rtl w:val="0"/>
        </w:rPr>
      </w:r>
    </w:p>
    <w:p w:rsidR="00000000" w:rsidDel="00000000" w:rsidP="00000000" w:rsidRDefault="00000000" w:rsidRPr="00000000" w14:paraId="00000010">
      <w:pPr>
        <w:rPr>
          <w:i w:val="1"/>
          <w:iCs w:val="1"/>
        </w:rPr>
      </w:pPr>
      <w:r w:rsidDel="00000000" w:rsidR="00000000" w:rsidRPr="00000000">
        <w:rPr>
          <w:rtl w:val="0"/>
        </w:rPr>
      </w:r>
    </w:p>
    <w:p w:rsidR="00000000" w:rsidDel="00000000" w:rsidP="00000000" w:rsidRDefault="00000000" w:rsidRPr="00000000" w14:paraId="00000011">
      <w:pPr>
        <w:rPr>
          <w:i w:val="1"/>
          <w:iCs w:val="1"/>
        </w:rPr>
      </w:pPr>
      <w:r w:rsidDel="00000000" w:rsidR="00000000" w:rsidRPr="00000000">
        <w:rPr>
          <w:rtl w:val="0"/>
        </w:rPr>
      </w:r>
    </w:p>
    <w:p w:rsidR="00000000" w:rsidDel="00000000" w:rsidP="00000000" w:rsidRDefault="00000000" w:rsidRPr="00000000" w14:paraId="00000012">
      <w:pPr>
        <w:rPr>
          <w:i w:val="1"/>
          <w:iCs w:val="1"/>
        </w:rPr>
      </w:pPr>
      <w:r w:rsidDel="00000000" w:rsidR="00000000" w:rsidRPr="00000000">
        <w:rPr>
          <w:rtl w:val="0"/>
        </w:rPr>
      </w:r>
    </w:p>
    <w:p w:rsidR="00000000" w:rsidDel="00000000" w:rsidP="00000000" w:rsidRDefault="00000000" w:rsidRPr="00000000" w14:paraId="00000013">
      <w:pPr>
        <w:rPr>
          <w:i w:val="1"/>
          <w:iCs w:val="1"/>
        </w:rPr>
      </w:pPr>
      <w:r w:rsidDel="00000000" w:rsidR="00000000" w:rsidRPr="00000000">
        <w:rPr>
          <w:rtl w:val="0"/>
        </w:rPr>
      </w:r>
    </w:p>
    <w:p w:rsidR="00000000" w:rsidDel="00000000" w:rsidP="00000000" w:rsidRDefault="00000000" w:rsidRPr="00000000" w14:paraId="00000014">
      <w:pPr>
        <w:rPr>
          <w:i w:val="1"/>
          <w:iCs w:val="1"/>
        </w:rPr>
      </w:pPr>
      <w:r w:rsidDel="00000000" w:rsidR="00000000" w:rsidRPr="00000000">
        <w:rPr>
          <w:rtl w:val="0"/>
        </w:rPr>
      </w:r>
    </w:p>
    <w:p w:rsidR="00000000" w:rsidDel="00000000" w:rsidP="00000000" w:rsidRDefault="00000000" w:rsidRPr="00000000" w14:paraId="00000015">
      <w:pPr>
        <w:rPr>
          <w:i w:val="1"/>
          <w:iCs w:val="1"/>
        </w:rPr>
      </w:pPr>
      <w:r w:rsidDel="00000000" w:rsidR="00000000" w:rsidRPr="00000000">
        <w:rPr>
          <w:rtl w:val="0"/>
        </w:rPr>
      </w:r>
    </w:p>
    <w:p w:rsidR="00000000" w:rsidDel="00000000" w:rsidP="00000000" w:rsidRDefault="00000000" w:rsidRPr="00000000" w14:paraId="00000016">
      <w:pPr>
        <w:rPr>
          <w:i w:val="1"/>
          <w:iCs w:val="1"/>
        </w:rPr>
      </w:pPr>
      <w:r w:rsidDel="00000000" w:rsidR="00000000" w:rsidRPr="00000000">
        <w:rPr>
          <w:rtl w:val="0"/>
        </w:rPr>
      </w:r>
    </w:p>
    <w:p w:rsidR="00000000" w:rsidDel="00000000" w:rsidP="00000000" w:rsidRDefault="00000000" w:rsidRPr="00000000" w14:paraId="00000017">
      <w:pPr>
        <w:pStyle w:val="Heading2"/>
        <w:rPr/>
      </w:pPr>
      <w:bookmarkStart w:colFirst="0" w:colLast="0" w:name="_jlq0lkktnm2l" w:id="1"/>
      <w:bookmarkEnd w:id="1"/>
      <w:r w:rsidDel="00000000" w:rsidR="00000000" w:rsidRPr="00000000">
        <w:rPr>
          <w:rtl w:val="0"/>
        </w:rPr>
        <w:t xml:space="preserve">1. Administrative Completeness (OJS)</w:t>
      </w:r>
    </w:p>
    <w:p w:rsidR="00000000" w:rsidDel="00000000" w:rsidP="00000000" w:rsidRDefault="00000000" w:rsidRPr="00000000" w14:paraId="00000018">
      <w:pPr>
        <w:rPr/>
      </w:pPr>
      <w:r w:rsidDel="00000000" w:rsidR="00000000" w:rsidRPr="00000000">
        <w:rPr>
          <w:rtl w:val="0"/>
        </w:rPr>
      </w:r>
    </w:p>
    <w:tbl>
      <w:tblPr>
        <w:tblStyle w:val="Table1"/>
        <w:tblpPr w:leftFromText="180" w:rightFromText="180" w:topFromText="180" w:bottomFromText="180" w:vertAnchor="text" w:horzAnchor="text" w:tblpX="-690" w:tblpY="0"/>
        <w:tblW w:w="15615.0" w:type="dxa"/>
        <w:jc w:val="left"/>
        <w:tblInd w:w="-70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75"/>
        <w:gridCol w:w="1905"/>
        <w:gridCol w:w="2205"/>
        <w:gridCol w:w="2220"/>
        <w:gridCol w:w="2115"/>
        <w:gridCol w:w="2145"/>
        <w:gridCol w:w="2625"/>
        <w:gridCol w:w="1725"/>
        <w:tblGridChange w:id="0">
          <w:tblGrid>
            <w:gridCol w:w="675"/>
            <w:gridCol w:w="1905"/>
            <w:gridCol w:w="2205"/>
            <w:gridCol w:w="2220"/>
            <w:gridCol w:w="2115"/>
            <w:gridCol w:w="2145"/>
            <w:gridCol w:w="2625"/>
            <w:gridCol w:w="1725"/>
          </w:tblGrid>
        </w:tblGridChange>
      </w:tblGrid>
      <w:tr>
        <w:trPr>
          <w:cantSplit w:val="0"/>
          <w:tblHeader w:val="0"/>
        </w:trPr>
        <w:tc>
          <w:tcPr/>
          <w:p w:rsidR="00000000" w:rsidDel="00000000" w:rsidP="00000000" w:rsidRDefault="00000000" w:rsidRPr="00000000" w14:paraId="00000019">
            <w:pPr>
              <w:widowControl w:val="0"/>
              <w:spacing w:line="240" w:lineRule="auto"/>
              <w:rPr>
                <w:b w:val="1"/>
                <w:bCs w:val="1"/>
              </w:rPr>
            </w:pPr>
            <w:r w:rsidDel="00000000" w:rsidR="00000000" w:rsidRPr="00000000">
              <w:rPr>
                <w:rFonts w:ascii="Arial Unicode MS" w:cs="Arial Unicode MS" w:eastAsia="Arial Unicode MS" w:hAnsi="Arial Unicode MS"/>
                <w:b w:val="1"/>
                <w:bCs w:val="1"/>
                <w:rtl w:val="0"/>
              </w:rPr>
              <w:t xml:space="preserve">✔</w:t>
            </w:r>
          </w:p>
        </w:tc>
        <w:tc>
          <w:tcPr/>
          <w:p w:rsidR="00000000" w:rsidDel="00000000" w:rsidP="00000000" w:rsidRDefault="00000000" w:rsidRPr="00000000" w14:paraId="0000001A">
            <w:pPr>
              <w:widowControl w:val="0"/>
              <w:spacing w:line="240" w:lineRule="auto"/>
              <w:rPr>
                <w:b w:val="1"/>
                <w:bCs w:val="1"/>
              </w:rPr>
            </w:pPr>
            <w:r w:rsidDel="00000000" w:rsidR="00000000" w:rsidRPr="00000000">
              <w:rPr>
                <w:b w:val="1"/>
                <w:bCs w:val="1"/>
                <w:rtl w:val="0"/>
              </w:rPr>
              <w:t xml:space="preserve">Task</w:t>
            </w:r>
          </w:p>
        </w:tc>
        <w:tc>
          <w:tcPr/>
          <w:p w:rsidR="00000000" w:rsidDel="00000000" w:rsidP="00000000" w:rsidRDefault="00000000" w:rsidRPr="00000000" w14:paraId="0000001B">
            <w:pPr>
              <w:widowControl w:val="0"/>
              <w:spacing w:line="240" w:lineRule="auto"/>
              <w:rPr>
                <w:b w:val="1"/>
                <w:bCs w:val="1"/>
              </w:rPr>
            </w:pPr>
            <w:r w:rsidDel="00000000" w:rsidR="00000000" w:rsidRPr="00000000">
              <w:rPr>
                <w:b w:val="1"/>
                <w:bCs w:val="1"/>
                <w:rtl w:val="0"/>
              </w:rPr>
              <w:t xml:space="preserve">Method</w:t>
            </w:r>
          </w:p>
        </w:tc>
        <w:tc>
          <w:tcPr/>
          <w:p w:rsidR="00000000" w:rsidDel="00000000" w:rsidP="00000000" w:rsidRDefault="00000000" w:rsidRPr="00000000" w14:paraId="0000001C">
            <w:pPr>
              <w:widowControl w:val="0"/>
              <w:spacing w:line="240" w:lineRule="auto"/>
              <w:rPr>
                <w:b w:val="1"/>
                <w:bCs w:val="1"/>
              </w:rPr>
            </w:pPr>
            <w:r w:rsidDel="00000000" w:rsidR="00000000" w:rsidRPr="00000000">
              <w:rPr>
                <w:b w:val="1"/>
                <w:bCs w:val="1"/>
                <w:rtl w:val="0"/>
              </w:rPr>
              <w:t xml:space="preserve">Notes</w:t>
            </w:r>
          </w:p>
        </w:tc>
        <w:tc>
          <w:tcPr/>
          <w:p w:rsidR="00000000" w:rsidDel="00000000" w:rsidP="00000000" w:rsidRDefault="00000000" w:rsidRPr="00000000" w14:paraId="0000001D">
            <w:pPr>
              <w:widowControl w:val="0"/>
              <w:spacing w:line="240" w:lineRule="auto"/>
              <w:rPr>
                <w:b w:val="1"/>
                <w:bCs w:val="1"/>
              </w:rPr>
            </w:pPr>
            <w:r w:rsidDel="00000000" w:rsidR="00000000" w:rsidRPr="00000000">
              <w:rPr>
                <w:b w:val="1"/>
                <w:bCs w:val="1"/>
                <w:rtl w:val="0"/>
              </w:rPr>
              <w:t xml:space="preserve">Example</w:t>
            </w:r>
          </w:p>
        </w:tc>
        <w:tc>
          <w:tcPr/>
          <w:p w:rsidR="00000000" w:rsidDel="00000000" w:rsidP="00000000" w:rsidRDefault="00000000" w:rsidRPr="00000000" w14:paraId="0000001E">
            <w:pPr>
              <w:widowControl w:val="0"/>
              <w:spacing w:line="240" w:lineRule="auto"/>
              <w:rPr>
                <w:b w:val="1"/>
                <w:bCs w:val="1"/>
              </w:rPr>
            </w:pPr>
            <w:r w:rsidDel="00000000" w:rsidR="00000000" w:rsidRPr="00000000">
              <w:rPr>
                <w:b w:val="1"/>
                <w:bCs w:val="1"/>
                <w:rtl w:val="0"/>
              </w:rPr>
              <w:t xml:space="preserve">Instructions for the editor</w:t>
            </w:r>
          </w:p>
        </w:tc>
        <w:tc>
          <w:tcPr/>
          <w:p w:rsidR="00000000" w:rsidDel="00000000" w:rsidP="00000000" w:rsidRDefault="00000000" w:rsidRPr="00000000" w14:paraId="0000001F">
            <w:pPr>
              <w:widowControl w:val="0"/>
              <w:spacing w:line="240" w:lineRule="auto"/>
              <w:rPr>
                <w:b w:val="1"/>
                <w:bCs w:val="1"/>
              </w:rPr>
            </w:pPr>
            <w:r w:rsidDel="00000000" w:rsidR="00000000" w:rsidRPr="00000000">
              <w:rPr>
                <w:b w:val="1"/>
                <w:bCs w:val="1"/>
                <w:rtl w:val="0"/>
              </w:rPr>
              <w:t xml:space="preserve">Instructions for the author </w:t>
            </w:r>
          </w:p>
        </w:tc>
        <w:tc>
          <w:tcPr/>
          <w:p w:rsidR="00000000" w:rsidDel="00000000" w:rsidP="00000000" w:rsidRDefault="00000000" w:rsidRPr="00000000" w14:paraId="00000020">
            <w:pPr>
              <w:widowControl w:val="0"/>
              <w:spacing w:line="240" w:lineRule="auto"/>
              <w:rPr>
                <w:b w:val="1"/>
                <w:bCs w:val="1"/>
              </w:rPr>
            </w:pPr>
            <w:r w:rsidDel="00000000" w:rsidR="00000000" w:rsidRPr="00000000">
              <w:rPr>
                <w:b w:val="1"/>
                <w:bCs w:val="1"/>
                <w:rtl w:val="0"/>
              </w:rPr>
              <w:t xml:space="preserve">Comments </w:t>
            </w:r>
          </w:p>
          <w:p w:rsidR="00000000" w:rsidDel="00000000" w:rsidP="00000000" w:rsidRDefault="00000000" w:rsidRPr="00000000" w14:paraId="00000021">
            <w:pPr>
              <w:widowControl w:val="0"/>
              <w:spacing w:line="240" w:lineRule="auto"/>
              <w:rPr>
                <w:b w:val="1"/>
                <w:bCs w:val="1"/>
              </w:rPr>
            </w:pPr>
            <w:r w:rsidDel="00000000" w:rsidR="00000000" w:rsidRPr="00000000">
              <w:rPr>
                <w:rFonts w:ascii="Arial Unicode MS" w:cs="Arial Unicode MS" w:eastAsia="Arial Unicode MS" w:hAnsi="Arial Unicode MS"/>
                <w:b w:val="1"/>
                <w:bCs w:val="1"/>
                <w:rtl w:val="0"/>
              </w:rPr>
              <w:t xml:space="preserve">✅ or ❌</w:t>
            </w:r>
          </w:p>
        </w:tc>
      </w:tr>
      <w:tr>
        <w:trPr>
          <w:cantSplit w:val="0"/>
          <w:tblHeader w:val="0"/>
        </w:trPr>
        <w:tc>
          <w:tcPr/>
          <w:p w:rsidR="00000000" w:rsidDel="00000000" w:rsidP="00000000" w:rsidRDefault="00000000" w:rsidRPr="00000000" w14:paraId="00000022">
            <w:pPr>
              <w:widowControl w:val="0"/>
              <w:numPr>
                <w:ilvl w:val="0"/>
                <w:numId w:val="14"/>
              </w:numPr>
              <w:spacing w:line="240" w:lineRule="auto"/>
              <w:ind w:left="720" w:hanging="360"/>
              <w:rPr>
                <w:u w:val="none"/>
              </w:rPr>
            </w:pPr>
            <w:r w:rsidDel="00000000" w:rsidR="00000000" w:rsidRPr="00000000">
              <w:rPr>
                <w:rtl w:val="0"/>
              </w:rPr>
            </w:r>
          </w:p>
        </w:tc>
        <w:tc>
          <w:tcPr/>
          <w:p w:rsidR="00000000" w:rsidDel="00000000" w:rsidP="00000000" w:rsidRDefault="00000000" w:rsidRPr="00000000" w14:paraId="00000023">
            <w:pPr>
              <w:widowControl w:val="0"/>
              <w:spacing w:line="240" w:lineRule="auto"/>
              <w:rPr/>
            </w:pPr>
            <w:r w:rsidDel="00000000" w:rsidR="00000000" w:rsidRPr="00000000">
              <w:rPr>
                <w:rtl w:val="0"/>
              </w:rPr>
              <w:t xml:space="preserve">Ethical Approval</w:t>
            </w:r>
          </w:p>
        </w:tc>
        <w:tc>
          <w:tcPr/>
          <w:p w:rsidR="00000000" w:rsidDel="00000000" w:rsidP="00000000" w:rsidRDefault="00000000" w:rsidRPr="00000000" w14:paraId="00000024">
            <w:pPr>
              <w:widowControl w:val="0"/>
              <w:spacing w:line="240" w:lineRule="auto"/>
              <w:rPr/>
            </w:pPr>
            <w:r w:rsidDel="00000000" w:rsidR="00000000" w:rsidRPr="00000000">
              <w:rPr>
                <w:rtl w:val="0"/>
              </w:rPr>
              <w:t xml:space="preserve">Checkbox in OJS</w:t>
            </w:r>
          </w:p>
        </w:tc>
        <w:tc>
          <w:tcPr/>
          <w:p w:rsidR="00000000" w:rsidDel="00000000" w:rsidP="00000000" w:rsidRDefault="00000000" w:rsidRPr="00000000" w14:paraId="00000025">
            <w:pPr>
              <w:widowControl w:val="0"/>
              <w:spacing w:line="240" w:lineRule="auto"/>
              <w:rPr/>
            </w:pPr>
            <w:r w:rsidDel="00000000" w:rsidR="00000000" w:rsidRPr="00000000">
              <w:rPr>
                <w:rtl w:val="0"/>
              </w:rPr>
              <w:t xml:space="preserve">Authors are required to attach the ethical approval. Authors declare ethics approval where applicable. The study described in the ethics statement should correspond to the study reported in the manuscript. Multi-study papers may require multiple ethics statements.</w:t>
            </w:r>
          </w:p>
        </w:tc>
        <w:tc>
          <w:tcPr/>
          <w:p w:rsidR="00000000" w:rsidDel="00000000" w:rsidP="00000000" w:rsidRDefault="00000000" w:rsidRPr="00000000" w14:paraId="00000026">
            <w:pPr>
              <w:widowControl w:val="0"/>
              <w:spacing w:line="240" w:lineRule="auto"/>
              <w:rPr/>
            </w:pPr>
            <w:r w:rsidDel="00000000" w:rsidR="00000000" w:rsidRPr="00000000">
              <w:rPr>
                <w:rtl w:val="0"/>
              </w:rPr>
              <w:t xml:space="preserve">—</w:t>
            </w:r>
          </w:p>
        </w:tc>
        <w:tc>
          <w:tcPr/>
          <w:p w:rsidR="00000000" w:rsidDel="00000000" w:rsidP="00000000" w:rsidRDefault="00000000" w:rsidRPr="00000000" w14:paraId="00000027">
            <w:pPr>
              <w:widowControl w:val="0"/>
              <w:spacing w:line="240" w:lineRule="auto"/>
              <w:rPr/>
            </w:pPr>
            <w:r w:rsidDel="00000000" w:rsidR="00000000" w:rsidRPr="00000000">
              <w:rPr>
                <w:rtl w:val="0"/>
              </w:rPr>
              <w:t xml:space="preserve">Verify that an ethics statement is present and that it refers to the correct study. Flag if missing or inconsistent.</w:t>
            </w:r>
          </w:p>
        </w:tc>
        <w:tc>
          <w:tcPr/>
          <w:p w:rsidR="00000000" w:rsidDel="00000000" w:rsidP="00000000" w:rsidRDefault="00000000" w:rsidRPr="00000000" w14:paraId="00000028">
            <w:pPr>
              <w:widowControl w:val="0"/>
              <w:spacing w:line="240" w:lineRule="auto"/>
              <w:rPr/>
            </w:pPr>
            <w:r w:rsidDel="00000000" w:rsidR="00000000" w:rsidRPr="00000000">
              <w:rPr>
                <w:rtl w:val="0"/>
              </w:rPr>
              <w:t xml:space="preserve">Include an ethics statement with the name of the approving body, approval number (if applicable), and a short description of the approved study.</w:t>
            </w:r>
          </w:p>
        </w:tc>
        <w:tc>
          <w:tcPr/>
          <w:p w:rsidR="00000000" w:rsidDel="00000000" w:rsidP="00000000" w:rsidRDefault="00000000" w:rsidRPr="00000000" w14:paraId="00000029">
            <w:pPr>
              <w:widowControl w:val="0"/>
              <w:spacing w:line="240" w:lineRule="auto"/>
              <w:rPr/>
            </w:pPr>
            <w:r w:rsidDel="00000000" w:rsidR="00000000" w:rsidRPr="00000000">
              <w:rPr>
                <w:rtl w:val="0"/>
              </w:rPr>
            </w:r>
          </w:p>
        </w:tc>
      </w:tr>
      <w:tr>
        <w:trPr>
          <w:cantSplit w:val="0"/>
          <w:tblHeader w:val="0"/>
        </w:trPr>
        <w:tc>
          <w:tcPr/>
          <w:p w:rsidR="00000000" w:rsidDel="00000000" w:rsidP="00000000" w:rsidRDefault="00000000" w:rsidRPr="00000000" w14:paraId="0000002A">
            <w:pPr>
              <w:widowControl w:val="0"/>
              <w:numPr>
                <w:ilvl w:val="0"/>
                <w:numId w:val="4"/>
              </w:numPr>
              <w:spacing w:line="240" w:lineRule="auto"/>
              <w:ind w:left="720" w:hanging="360"/>
              <w:rPr>
                <w:u w:val="none"/>
              </w:rPr>
            </w:pPr>
            <w:r w:rsidDel="00000000" w:rsidR="00000000" w:rsidRPr="00000000">
              <w:rPr>
                <w:rtl w:val="0"/>
              </w:rPr>
            </w:r>
          </w:p>
        </w:tc>
        <w:tc>
          <w:tcPr/>
          <w:p w:rsidR="00000000" w:rsidDel="00000000" w:rsidP="00000000" w:rsidRDefault="00000000" w:rsidRPr="00000000" w14:paraId="0000002B">
            <w:pPr>
              <w:widowControl w:val="0"/>
              <w:spacing w:line="240" w:lineRule="auto"/>
              <w:rPr/>
            </w:pPr>
            <w:r w:rsidDel="00000000" w:rsidR="00000000" w:rsidRPr="00000000">
              <w:rPr>
                <w:rtl w:val="0"/>
              </w:rPr>
              <w:t xml:space="preserve">Author Contributions (CRediT)</w:t>
            </w:r>
          </w:p>
        </w:tc>
        <w:tc>
          <w:tcPr/>
          <w:p w:rsidR="00000000" w:rsidDel="00000000" w:rsidP="00000000" w:rsidRDefault="00000000" w:rsidRPr="00000000" w14:paraId="0000002C">
            <w:pPr>
              <w:widowControl w:val="0"/>
              <w:spacing w:line="240" w:lineRule="auto"/>
              <w:rPr/>
            </w:pPr>
            <w:r w:rsidDel="00000000" w:rsidR="00000000" w:rsidRPr="00000000">
              <w:rPr>
                <w:rtl w:val="0"/>
              </w:rPr>
              <w:t xml:space="preserve">Checkbox in OJS</w:t>
            </w:r>
          </w:p>
        </w:tc>
        <w:tc>
          <w:tcPr/>
          <w:p w:rsidR="00000000" w:rsidDel="00000000" w:rsidP="00000000" w:rsidRDefault="00000000" w:rsidRPr="00000000" w14:paraId="0000002D">
            <w:pPr>
              <w:widowControl w:val="0"/>
              <w:spacing w:line="240" w:lineRule="auto"/>
              <w:rPr/>
            </w:pPr>
            <w:r w:rsidDel="00000000" w:rsidR="00000000" w:rsidRPr="00000000">
              <w:rPr>
                <w:rtl w:val="0"/>
              </w:rPr>
              <w:t xml:space="preserve">Manuscript must contain a list of authors and their CRediT roles. Each contributor must have at least one role.</w:t>
            </w:r>
          </w:p>
        </w:tc>
        <w:tc>
          <w:tcPr/>
          <w:p w:rsidR="00000000" w:rsidDel="00000000" w:rsidP="00000000" w:rsidRDefault="00000000" w:rsidRPr="00000000" w14:paraId="0000002E">
            <w:pPr>
              <w:widowControl w:val="0"/>
              <w:spacing w:line="240" w:lineRule="auto"/>
              <w:rPr/>
            </w:pPr>
            <w:r w:rsidDel="00000000" w:rsidR="00000000" w:rsidRPr="00000000">
              <w:rPr>
                <w:rtl w:val="0"/>
              </w:rPr>
              <w:t xml:space="preserve">See</w:t>
            </w:r>
            <w:hyperlink r:id="rId8">
              <w:r w:rsidDel="00000000" w:rsidR="00000000" w:rsidRPr="00000000">
                <w:rPr>
                  <w:rtl w:val="0"/>
                </w:rPr>
                <w:t xml:space="preserve"> </w:t>
              </w:r>
            </w:hyperlink>
            <w:hyperlink r:id="rId9">
              <w:r w:rsidDel="00000000" w:rsidR="00000000" w:rsidRPr="00000000">
                <w:rPr>
                  <w:color w:val="1155cc"/>
                  <w:u w:val="single"/>
                  <w:rtl w:val="0"/>
                </w:rPr>
                <w:t xml:space="preserve">https://credit.niso.org</w:t>
              </w:r>
            </w:hyperlink>
            <w:r w:rsidDel="00000000" w:rsidR="00000000" w:rsidRPr="00000000">
              <w:rPr>
                <w:rtl w:val="0"/>
              </w:rPr>
              <w:t xml:space="preserve">; include “CRediT Author Statement.”</w:t>
            </w:r>
          </w:p>
        </w:tc>
        <w:tc>
          <w:tcPr/>
          <w:p w:rsidR="00000000" w:rsidDel="00000000" w:rsidP="00000000" w:rsidRDefault="00000000" w:rsidRPr="00000000" w14:paraId="0000002F">
            <w:pPr>
              <w:widowControl w:val="0"/>
              <w:spacing w:line="240" w:lineRule="auto"/>
              <w:rPr/>
            </w:pPr>
            <w:r w:rsidDel="00000000" w:rsidR="00000000" w:rsidRPr="00000000">
              <w:rPr>
                <w:rtl w:val="0"/>
              </w:rPr>
              <w:t xml:space="preserve">Check that all authors are listed and have at least one CRediT role.</w:t>
            </w:r>
          </w:p>
        </w:tc>
        <w:tc>
          <w:tcPr/>
          <w:p w:rsidR="00000000" w:rsidDel="00000000" w:rsidP="00000000" w:rsidRDefault="00000000" w:rsidRPr="00000000" w14:paraId="00000030">
            <w:pPr>
              <w:widowControl w:val="0"/>
              <w:spacing w:line="240" w:lineRule="auto"/>
              <w:rPr/>
            </w:pPr>
            <w:r w:rsidDel="00000000" w:rsidR="00000000" w:rsidRPr="00000000">
              <w:rPr>
                <w:rtl w:val="0"/>
              </w:rPr>
              <w:t xml:space="preserve">List all authors with their CRediT roles in a separate section of the manuscript.</w:t>
            </w:r>
          </w:p>
        </w:tc>
        <w:tc>
          <w:tcPr/>
          <w:p w:rsidR="00000000" w:rsidDel="00000000" w:rsidP="00000000" w:rsidRDefault="00000000" w:rsidRPr="00000000" w14:paraId="00000031">
            <w:pPr>
              <w:widowControl w:val="0"/>
              <w:spacing w:line="240" w:lineRule="auto"/>
              <w:rPr/>
            </w:pPr>
            <w:r w:rsidDel="00000000" w:rsidR="00000000" w:rsidRPr="00000000">
              <w:rPr>
                <w:rtl w:val="0"/>
              </w:rPr>
            </w:r>
          </w:p>
        </w:tc>
      </w:tr>
      <w:tr>
        <w:trPr>
          <w:cantSplit w:val="0"/>
          <w:tblHeader w:val="0"/>
        </w:trPr>
        <w:tc>
          <w:tcPr/>
          <w:p w:rsidR="00000000" w:rsidDel="00000000" w:rsidP="00000000" w:rsidRDefault="00000000" w:rsidRPr="00000000" w14:paraId="00000032">
            <w:pPr>
              <w:widowControl w:val="0"/>
              <w:numPr>
                <w:ilvl w:val="0"/>
                <w:numId w:val="1"/>
              </w:numPr>
              <w:spacing w:line="240" w:lineRule="auto"/>
              <w:ind w:left="720" w:hanging="360"/>
              <w:rPr>
                <w:u w:val="none"/>
              </w:rPr>
            </w:pPr>
            <w:r w:rsidDel="00000000" w:rsidR="00000000" w:rsidRPr="00000000">
              <w:rPr>
                <w:rtl w:val="0"/>
              </w:rPr>
            </w:r>
          </w:p>
        </w:tc>
        <w:tc>
          <w:tcPr/>
          <w:p w:rsidR="00000000" w:rsidDel="00000000" w:rsidP="00000000" w:rsidRDefault="00000000" w:rsidRPr="00000000" w14:paraId="00000033">
            <w:pPr>
              <w:widowControl w:val="0"/>
              <w:spacing w:line="240" w:lineRule="auto"/>
              <w:rPr/>
            </w:pPr>
            <w:r w:rsidDel="00000000" w:rsidR="00000000" w:rsidRPr="00000000">
              <w:rPr>
                <w:rtl w:val="0"/>
              </w:rPr>
              <w:t xml:space="preserve">Conflicts of Interest</w:t>
            </w:r>
          </w:p>
        </w:tc>
        <w:tc>
          <w:tcPr/>
          <w:p w:rsidR="00000000" w:rsidDel="00000000" w:rsidP="00000000" w:rsidRDefault="00000000" w:rsidRPr="00000000" w14:paraId="00000034">
            <w:pPr>
              <w:widowControl w:val="0"/>
              <w:spacing w:line="240" w:lineRule="auto"/>
              <w:rPr/>
            </w:pPr>
            <w:r w:rsidDel="00000000" w:rsidR="00000000" w:rsidRPr="00000000">
              <w:rPr>
                <w:rtl w:val="0"/>
              </w:rPr>
              <w:t xml:space="preserve">Checkbox in OJS</w:t>
            </w:r>
          </w:p>
        </w:tc>
        <w:tc>
          <w:tcPr/>
          <w:p w:rsidR="00000000" w:rsidDel="00000000" w:rsidP="00000000" w:rsidRDefault="00000000" w:rsidRPr="00000000" w14:paraId="00000035">
            <w:pPr>
              <w:widowControl w:val="0"/>
              <w:spacing w:line="240" w:lineRule="auto"/>
              <w:rPr/>
            </w:pPr>
            <w:r w:rsidDel="00000000" w:rsidR="00000000" w:rsidRPr="00000000">
              <w:rPr>
                <w:rtl w:val="0"/>
              </w:rPr>
              <w:t xml:space="preserve">Manuscript must contain a section on (potential) COI. Both financial and non-</w:t>
            </w:r>
          </w:p>
          <w:p w:rsidR="00000000" w:rsidDel="00000000" w:rsidP="00000000" w:rsidRDefault="00000000" w:rsidRPr="00000000" w14:paraId="00000036">
            <w:pPr>
              <w:widowControl w:val="0"/>
              <w:spacing w:line="240" w:lineRule="auto"/>
              <w:rPr/>
            </w:pPr>
            <w:r w:rsidDel="00000000" w:rsidR="00000000" w:rsidRPr="00000000">
              <w:rPr>
                <w:rtl w:val="0"/>
              </w:rPr>
              <w:t xml:space="preserve">financial conflicts must be disclosed. If no COI, a clear “no conflict” statement is required.</w:t>
            </w:r>
          </w:p>
        </w:tc>
        <w:tc>
          <w:tcPr/>
          <w:p w:rsidR="00000000" w:rsidDel="00000000" w:rsidP="00000000" w:rsidRDefault="00000000" w:rsidRPr="00000000" w14:paraId="00000037">
            <w:pPr>
              <w:widowControl w:val="0"/>
              <w:spacing w:line="240" w:lineRule="auto"/>
              <w:rPr/>
            </w:pPr>
            <w:r w:rsidDel="00000000" w:rsidR="00000000" w:rsidRPr="00000000">
              <w:rPr>
                <w:rtl w:val="0"/>
              </w:rPr>
              <w:t xml:space="preserve">Example: “The authors declare no conflicts of interest.”</w:t>
            </w:r>
          </w:p>
        </w:tc>
        <w:tc>
          <w:tcPr/>
          <w:p w:rsidR="00000000" w:rsidDel="00000000" w:rsidP="00000000" w:rsidRDefault="00000000" w:rsidRPr="00000000" w14:paraId="00000038">
            <w:pPr>
              <w:widowControl w:val="0"/>
              <w:spacing w:line="240" w:lineRule="auto"/>
              <w:rPr/>
            </w:pPr>
            <w:r w:rsidDel="00000000" w:rsidR="00000000" w:rsidRPr="00000000">
              <w:rPr>
                <w:rtl w:val="0"/>
              </w:rPr>
              <w:t xml:space="preserve">Ensure a COI statement exists and is consistent across submission system and manuscript.</w:t>
            </w:r>
          </w:p>
        </w:tc>
        <w:tc>
          <w:tcPr/>
          <w:p w:rsidR="00000000" w:rsidDel="00000000" w:rsidP="00000000" w:rsidRDefault="00000000" w:rsidRPr="00000000" w14:paraId="00000039">
            <w:pPr>
              <w:widowControl w:val="0"/>
              <w:spacing w:line="240" w:lineRule="auto"/>
              <w:rPr/>
            </w:pPr>
            <w:r w:rsidDel="00000000" w:rsidR="00000000" w:rsidRPr="00000000">
              <w:rPr>
                <w:rtl w:val="0"/>
              </w:rPr>
              <w:t xml:space="preserve">Add a clear COI statement, even if declaring “none.”</w:t>
            </w:r>
          </w:p>
        </w:tc>
        <w:tc>
          <w:tcPr/>
          <w:p w:rsidR="00000000" w:rsidDel="00000000" w:rsidP="00000000" w:rsidRDefault="00000000" w:rsidRPr="00000000" w14:paraId="0000003A">
            <w:pPr>
              <w:widowControl w:val="0"/>
              <w:spacing w:line="240" w:lineRule="auto"/>
              <w:rPr/>
            </w:pPr>
            <w:r w:rsidDel="00000000" w:rsidR="00000000" w:rsidRPr="00000000">
              <w:rPr>
                <w:rtl w:val="0"/>
              </w:rPr>
            </w:r>
          </w:p>
        </w:tc>
      </w:tr>
      <w:tr>
        <w:trPr>
          <w:cantSplit w:val="0"/>
          <w:tblHeader w:val="0"/>
        </w:trPr>
        <w:tc>
          <w:tcPr/>
          <w:p w:rsidR="00000000" w:rsidDel="00000000" w:rsidP="00000000" w:rsidRDefault="00000000" w:rsidRPr="00000000" w14:paraId="0000003B">
            <w:pPr>
              <w:widowControl w:val="0"/>
              <w:numPr>
                <w:ilvl w:val="0"/>
                <w:numId w:val="3"/>
              </w:numPr>
              <w:spacing w:line="240" w:lineRule="auto"/>
              <w:ind w:left="720" w:hanging="360"/>
              <w:rPr>
                <w:u w:val="none"/>
              </w:rPr>
            </w:pPr>
            <w:r w:rsidDel="00000000" w:rsidR="00000000" w:rsidRPr="00000000">
              <w:rPr>
                <w:rtl w:val="0"/>
              </w:rPr>
            </w:r>
          </w:p>
        </w:tc>
        <w:tc>
          <w:tcPr/>
          <w:p w:rsidR="00000000" w:rsidDel="00000000" w:rsidP="00000000" w:rsidRDefault="00000000" w:rsidRPr="00000000" w14:paraId="0000003C">
            <w:pPr>
              <w:widowControl w:val="0"/>
              <w:spacing w:line="240" w:lineRule="auto"/>
              <w:rPr/>
            </w:pPr>
            <w:r w:rsidDel="00000000" w:rsidR="00000000" w:rsidRPr="00000000">
              <w:rPr>
                <w:rtl w:val="0"/>
              </w:rPr>
              <w:t xml:space="preserve">Funding Transparency</w:t>
            </w:r>
          </w:p>
        </w:tc>
        <w:tc>
          <w:tcPr/>
          <w:p w:rsidR="00000000" w:rsidDel="00000000" w:rsidP="00000000" w:rsidRDefault="00000000" w:rsidRPr="00000000" w14:paraId="0000003D">
            <w:pPr>
              <w:widowControl w:val="0"/>
              <w:spacing w:line="240" w:lineRule="auto"/>
              <w:rPr/>
            </w:pPr>
            <w:r w:rsidDel="00000000" w:rsidR="00000000" w:rsidRPr="00000000">
              <w:rPr>
                <w:rtl w:val="0"/>
              </w:rPr>
              <w:t xml:space="preserve">Checkbox in OJS</w:t>
            </w:r>
          </w:p>
        </w:tc>
        <w:tc>
          <w:tcPr/>
          <w:p w:rsidR="00000000" w:rsidDel="00000000" w:rsidP="00000000" w:rsidRDefault="00000000" w:rsidRPr="00000000" w14:paraId="0000003E">
            <w:pPr>
              <w:widowControl w:val="0"/>
              <w:spacing w:line="240" w:lineRule="auto"/>
              <w:rPr/>
            </w:pPr>
            <w:r w:rsidDel="00000000" w:rsidR="00000000" w:rsidRPr="00000000">
              <w:rPr>
                <w:rtl w:val="0"/>
              </w:rPr>
              <w:t xml:space="preserve">Manuscript must contain a section on funding. All funding sources must be listed, including grant numbers and recipient names. If no funding, this must be stated.</w:t>
            </w:r>
          </w:p>
        </w:tc>
        <w:tc>
          <w:tcPr/>
          <w:p w:rsidR="00000000" w:rsidDel="00000000" w:rsidP="00000000" w:rsidRDefault="00000000" w:rsidRPr="00000000" w14:paraId="0000003F">
            <w:pPr>
              <w:widowControl w:val="0"/>
              <w:spacing w:line="240" w:lineRule="auto"/>
              <w:rPr/>
            </w:pPr>
            <w:r w:rsidDel="00000000" w:rsidR="00000000" w:rsidRPr="00000000">
              <w:rPr>
                <w:rtl w:val="0"/>
              </w:rPr>
              <w:t xml:space="preserve">Example: “This research was supported by grant no. XXXX awarded to [Name].”</w:t>
            </w:r>
          </w:p>
        </w:tc>
        <w:tc>
          <w:tcPr/>
          <w:p w:rsidR="00000000" w:rsidDel="00000000" w:rsidP="00000000" w:rsidRDefault="00000000" w:rsidRPr="00000000" w14:paraId="00000040">
            <w:pPr>
              <w:widowControl w:val="0"/>
              <w:spacing w:line="240" w:lineRule="auto"/>
              <w:rPr/>
            </w:pPr>
            <w:r w:rsidDel="00000000" w:rsidR="00000000" w:rsidRPr="00000000">
              <w:rPr>
                <w:rtl w:val="0"/>
              </w:rPr>
              <w:t xml:space="preserve">Check for complete funding disclosure and grant details.</w:t>
            </w:r>
          </w:p>
        </w:tc>
        <w:tc>
          <w:tcPr/>
          <w:p w:rsidR="00000000" w:rsidDel="00000000" w:rsidP="00000000" w:rsidRDefault="00000000" w:rsidRPr="00000000" w14:paraId="00000041">
            <w:pPr>
              <w:widowControl w:val="0"/>
              <w:spacing w:line="240" w:lineRule="auto"/>
              <w:rPr/>
            </w:pPr>
            <w:r w:rsidDel="00000000" w:rsidR="00000000" w:rsidRPr="00000000">
              <w:rPr>
                <w:rtl w:val="0"/>
              </w:rPr>
              <w:t xml:space="preserve">Provide all funding sources, grant numbers, and recipients. State explicitly if no funding.</w:t>
            </w:r>
          </w:p>
        </w:tc>
        <w:tc>
          <w:tcPr/>
          <w:p w:rsidR="00000000" w:rsidDel="00000000" w:rsidP="00000000" w:rsidRDefault="00000000" w:rsidRPr="00000000" w14:paraId="00000042">
            <w:pPr>
              <w:widowControl w:val="0"/>
              <w:spacing w:line="240" w:lineRule="auto"/>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pStyle w:val="Heading2"/>
        <w:rPr/>
      </w:pPr>
      <w:bookmarkStart w:colFirst="0" w:colLast="0" w:name="_hbfiz085b523" w:id="2"/>
      <w:bookmarkEnd w:id="2"/>
      <w:r w:rsidDel="00000000" w:rsidR="00000000" w:rsidRPr="00000000">
        <w:rPr>
          <w:rtl w:val="0"/>
        </w:rPr>
        <w:t xml:space="preserve">2. Study Registration &amp; Reproducibility </w:t>
      </w:r>
    </w:p>
    <w:p w:rsidR="00000000" w:rsidDel="00000000" w:rsidP="00000000" w:rsidRDefault="00000000" w:rsidRPr="00000000" w14:paraId="00000045">
      <w:pPr>
        <w:rPr/>
      </w:pPr>
      <w:r w:rsidDel="00000000" w:rsidR="00000000" w:rsidRPr="00000000">
        <w:rPr>
          <w:rtl w:val="0"/>
        </w:rPr>
      </w:r>
    </w:p>
    <w:tbl>
      <w:tblPr>
        <w:tblStyle w:val="Table2"/>
        <w:tblW w:w="15615.0" w:type="dxa"/>
        <w:jc w:val="left"/>
        <w:tblInd w:w="-69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65"/>
        <w:gridCol w:w="2235"/>
        <w:gridCol w:w="2550"/>
        <w:gridCol w:w="2595"/>
        <w:gridCol w:w="2445"/>
        <w:gridCol w:w="2490"/>
        <w:gridCol w:w="2535"/>
        <w:tblGridChange w:id="0">
          <w:tblGrid>
            <w:gridCol w:w="765"/>
            <w:gridCol w:w="2235"/>
            <w:gridCol w:w="2550"/>
            <w:gridCol w:w="2595"/>
            <w:gridCol w:w="2445"/>
            <w:gridCol w:w="2490"/>
            <w:gridCol w:w="253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6">
            <w:pPr>
              <w:widowControl w:val="0"/>
              <w:spacing w:line="240" w:lineRule="auto"/>
              <w:rPr>
                <w:b w:val="1"/>
                <w:bCs w:val="1"/>
              </w:rPr>
            </w:pPr>
            <w:r w:rsidDel="00000000" w:rsidR="00000000" w:rsidRPr="00000000">
              <w:rPr>
                <w:rFonts w:ascii="Arial Unicode MS" w:cs="Arial Unicode MS" w:eastAsia="Arial Unicode MS" w:hAnsi="Arial Unicode MS"/>
                <w:b w:val="1"/>
                <w:bCs w:val="1"/>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b w:val="1"/>
                <w:bCs w:val="1"/>
                <w:rtl w:val="0"/>
              </w:rPr>
              <w:t xml:space="preserve">Task</w:t>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b w:val="1"/>
                <w:bCs w:val="1"/>
                <w:rtl w:val="0"/>
              </w:rPr>
              <w:t xml:space="preserve">Method</w:t>
            </w:r>
          </w:p>
        </w:tc>
        <w:tc>
          <w:tcPr>
            <w:shd w:fill="auto" w:val="clear"/>
            <w:tcMar>
              <w:top w:w="100.0" w:type="dxa"/>
              <w:left w:w="100.0" w:type="dxa"/>
              <w:bottom w:w="100.0" w:type="dxa"/>
              <w:right w:w="100.0" w:type="dxa"/>
            </w:tcMar>
            <w:vAlign w:val="top"/>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b w:val="1"/>
                <w:bCs w:val="1"/>
                <w:rtl w:val="0"/>
              </w:rPr>
              <w:t xml:space="preserve">Notes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b w:val="1"/>
                <w:bCs w:val="1"/>
                <w:rtl w:val="0"/>
              </w:rPr>
              <w:t xml:space="preserve">Example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b w:val="1"/>
                <w:bCs w:val="1"/>
                <w:rtl w:val="0"/>
              </w:rPr>
              <w:t xml:space="preserve">Instructions for the editor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b w:val="1"/>
                <w:bCs w:val="1"/>
                <w:rtl w:val="0"/>
              </w:rPr>
              <w:t xml:space="preserve">Instructions for the author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D">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Study Registration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Manual check</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and/or Metacheck (aspredicted)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51">
            <w:pPr>
              <w:widowControl w:val="0"/>
              <w:spacing w:line="240" w:lineRule="auto"/>
              <w:rPr/>
            </w:pPr>
            <w:r w:rsidDel="00000000" w:rsidR="00000000" w:rsidRPr="00000000">
              <w:rPr>
                <w:rtl w:val="0"/>
              </w:rPr>
              <w:t xml:space="preserve">Confirm registration link leads to a public website. Must be filled out, time-stamped, and registered before data collection.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Example: “Registered Jan 17, 2023; Data collected Jan 18–Mar 27, 2023.” -&gt; registered before data collection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Verify registration date precedes data collection. If not preregistered, confirm the manuscript states this explicitly.</w:t>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Provide a valid preregistration link (e.g., OSF) and include registration date. If not preregistered, explicitly state this.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5">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Study Protocol</w:t>
            </w:r>
          </w:p>
        </w:tc>
        <w:tc>
          <w:tcPr>
            <w:shd w:fill="auto" w:val="clear"/>
            <w:tcMar>
              <w:top w:w="100.0" w:type="dxa"/>
              <w:left w:w="100.0" w:type="dxa"/>
              <w:bottom w:w="100.0" w:type="dxa"/>
              <w:right w:w="100.0" w:type="dxa"/>
            </w:tcMar>
            <w:vAlign w:val="top"/>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Manual check</w:t>
            </w:r>
          </w:p>
        </w:tc>
        <w:tc>
          <w:tcPr>
            <w:shd w:fill="auto" w:val="clear"/>
            <w:tcMar>
              <w:top w:w="100.0" w:type="dxa"/>
              <w:left w:w="100.0" w:type="dxa"/>
              <w:bottom w:w="100.0" w:type="dxa"/>
              <w:right w:w="100.0" w:type="dxa"/>
            </w:tcMar>
            <w:vAlign w:val="top"/>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Confirm that a protocol is described and publicly linked. Must be complete and accessible. Include questionnaire versions and procedural details.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rPr/>
            </w:pPr>
            <w:r w:rsidDel="00000000" w:rsidR="00000000" w:rsidRPr="00000000">
              <w:rPr>
                <w:rtl w:val="0"/>
              </w:rPr>
              <w:t xml:space="preserve">Version of the questionnaire (</w:t>
            </w:r>
            <w:hyperlink r:id="rId10">
              <w:r w:rsidDel="00000000" w:rsidR="00000000" w:rsidRPr="00000000">
                <w:rPr>
                  <w:rFonts w:ascii="Roboto" w:cs="Roboto" w:eastAsia="Roboto" w:hAnsi="Roboto"/>
                  <w:color w:val="1155cc"/>
                  <w:sz w:val="24"/>
                  <w:szCs w:val="24"/>
                  <w:u w:val="single"/>
                  <w:rtl w:val="0"/>
                </w:rPr>
                <w:t xml:space="preserve">example</w:t>
              </w:r>
            </w:hyperlink>
            <w:r w:rsidDel="00000000" w:rsidR="00000000" w:rsidRPr="00000000">
              <w:rPr>
                <w:rtl w:val="0"/>
              </w:rPr>
              <w:t xml:space="preserve">), description of the procedure (in the manuscript)</w:t>
            </w:r>
          </w:p>
        </w:tc>
        <w:tc>
          <w:tcPr>
            <w:shd w:fill="auto" w:val="clear"/>
            <w:tcMar>
              <w:top w:w="100.0" w:type="dxa"/>
              <w:left w:w="100.0" w:type="dxa"/>
              <w:bottom w:w="100.0" w:type="dxa"/>
              <w:right w:w="100.0" w:type="dxa"/>
            </w:tcMar>
            <w:vAlign w:val="top"/>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Verify the protocol link is functional and matches the described study.</w:t>
            </w:r>
          </w:p>
        </w:tc>
        <w:tc>
          <w:tcPr>
            <w:shd w:fill="auto" w:val="clear"/>
            <w:tcMar>
              <w:top w:w="100.0" w:type="dxa"/>
              <w:left w:w="100.0" w:type="dxa"/>
              <w:bottom w:w="100.0" w:type="dxa"/>
              <w:right w:w="100.0" w:type="dxa"/>
            </w:tcMar>
            <w:vAlign w:val="top"/>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Upload and link to a complete, accessible study protocol.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C">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Analysis Plan</w:t>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Manual check</w:t>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Confirm that a preregistered analysis plan exists and is accessible. Must be registered before analysis.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Check OSF “Files” tab; sometimes called “pre-analysis plan.”</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62">
            <w:pPr>
              <w:rPr/>
            </w:pPr>
            <w:r w:rsidDel="00000000" w:rsidR="00000000" w:rsidRPr="00000000">
              <w:rPr>
                <w:rFonts w:ascii="Roboto" w:cs="Roboto" w:eastAsia="Roboto" w:hAnsi="Roboto"/>
                <w:color w:val="333333"/>
                <w:sz w:val="24"/>
                <w:szCs w:val="24"/>
                <w:rtl w:val="0"/>
              </w:rPr>
              <w:t xml:space="preserve">Can be a section in the preregistration or analysis script that was part of the preregistration (</w:t>
            </w:r>
            <w:hyperlink r:id="rId11">
              <w:r w:rsidDel="00000000" w:rsidR="00000000" w:rsidRPr="00000000">
                <w:rPr>
                  <w:rFonts w:ascii="Roboto" w:cs="Roboto" w:eastAsia="Roboto" w:hAnsi="Roboto"/>
                  <w:color w:val="1155cc"/>
                  <w:sz w:val="24"/>
                  <w:szCs w:val="24"/>
                  <w:u w:val="single"/>
                  <w:rtl w:val="0"/>
                </w:rPr>
                <w:t xml:space="preserve">example</w:t>
              </w:r>
            </w:hyperlink>
            <w:r w:rsidDel="00000000" w:rsidR="00000000" w:rsidRPr="00000000">
              <w:rPr>
                <w:rFonts w:ascii="Roboto" w:cs="Roboto" w:eastAsia="Roboto" w:hAnsi="Roboto"/>
                <w:color w:val="333333"/>
                <w:sz w:val="24"/>
                <w:szCs w:val="24"/>
                <w:rtl w:val="0"/>
              </w:rPr>
              <w:t xml:space="preserve">). If preregistered on OSF, go to the Files tab on the preregistration page. Also sometimes referred to as “pre analysis plan”.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Ensure plan is dated before analysis and accessible.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Provide or link a dated preregistered analysis plan.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5">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Materials Transparency</w:t>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Manual check</w:t>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Confirm materials are openly available and repository links are functional.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Example: “All materials are available at https://osf.io/xxxx/.”</w:t>
            </w:r>
          </w:p>
        </w:tc>
        <w:tc>
          <w:tcPr>
            <w:shd w:fill="auto" w:val="clear"/>
            <w:tcMar>
              <w:top w:w="100.0" w:type="dxa"/>
              <w:left w:w="100.0" w:type="dxa"/>
              <w:bottom w:w="100.0" w:type="dxa"/>
              <w:right w:w="100.0" w:type="dxa"/>
            </w:tcMar>
            <w:vAlign w:val="top"/>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Test repository link; flag broken or restricted links.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Upload study materials to a trusted repository (OSF, Zenodo) and include direct links.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C">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Data Transparency</w:t>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Manual check</w:t>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Confirm presence of dataset and supporting metadata. No need to inspect data content.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Check that data link works and metadata are included.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Provide dataset and metadata in a trusted, open repository.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3">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Analytic CodeTransparency</w:t>
            </w:r>
          </w:p>
        </w:tc>
        <w:tc>
          <w:tcPr>
            <w:shd w:fill="auto" w:val="clear"/>
            <w:tcMar>
              <w:top w:w="100.0" w:type="dxa"/>
              <w:left w:w="100.0" w:type="dxa"/>
              <w:bottom w:w="100.0" w:type="dxa"/>
              <w:right w:w="100.0" w:type="dxa"/>
            </w:tcMar>
            <w:vAlign w:val="top"/>
          </w:tcPr>
          <w:p w:rsidR="00000000" w:rsidDel="00000000" w:rsidP="00000000" w:rsidRDefault="00000000" w:rsidRPr="00000000" w14:paraId="00000075">
            <w:pPr>
              <w:widowControl w:val="0"/>
              <w:spacing w:line="240" w:lineRule="auto"/>
              <w:rPr/>
            </w:pPr>
            <w:r w:rsidDel="00000000" w:rsidR="00000000" w:rsidRPr="00000000">
              <w:rPr>
                <w:rtl w:val="0"/>
              </w:rPr>
              <w:t xml:space="preserve">Post-acceptance reproducibility check</w:t>
            </w:r>
          </w:p>
        </w:tc>
        <w:tc>
          <w:tcPr>
            <w:shd w:fill="auto" w:val="clear"/>
            <w:tcMar>
              <w:top w:w="100.0" w:type="dxa"/>
              <w:left w:w="100.0" w:type="dxa"/>
              <w:bottom w:w="100.0" w:type="dxa"/>
              <w:right w:w="100.0" w:type="dxa"/>
            </w:tcMar>
            <w:vAlign w:val="top"/>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Confirm code is documented, reproducible, and publicly shared.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Verify accessibility post-acceptance; ensure license allows reuse.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Upload analytic code with clear documentation and version control.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A">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Data Repository Standards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Manual check</w:t>
            </w:r>
          </w:p>
        </w:tc>
        <w:tc>
          <w:tcPr>
            <w:shd w:fill="auto" w:val="clear"/>
            <w:tcMar>
              <w:top w:w="100.0" w:type="dxa"/>
              <w:left w:w="100.0" w:type="dxa"/>
              <w:bottom w:w="100.0" w:type="dxa"/>
              <w:right w:w="100.0" w:type="dxa"/>
            </w:tcMar>
            <w:vAlign w:val="top"/>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Verify </w:t>
            </w:r>
            <w:hyperlink r:id="rId12">
              <w:r w:rsidDel="00000000" w:rsidR="00000000" w:rsidRPr="00000000">
                <w:rPr>
                  <w:color w:val="1155cc"/>
                  <w:u w:val="single"/>
                  <w:rtl w:val="0"/>
                </w:rPr>
                <w:t xml:space="preserve">repository</w:t>
              </w:r>
            </w:hyperlink>
            <w:r w:rsidDel="00000000" w:rsidR="00000000" w:rsidRPr="00000000">
              <w:rPr>
                <w:rtl w:val="0"/>
              </w:rPr>
              <w:t xml:space="preserve"> follows FAIR principles (Findable, Accessible, Interoperable, Reusable). OSF &amp; Zenodo are recommended.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7E">
            <w:pPr>
              <w:rPr>
                <w:rFonts w:ascii="Roboto" w:cs="Roboto" w:eastAsia="Roboto" w:hAnsi="Roboto"/>
                <w:color w:val="333333"/>
                <w:sz w:val="24"/>
                <w:szCs w:val="24"/>
              </w:rPr>
            </w:pPr>
            <w:r w:rsidDel="00000000" w:rsidR="00000000" w:rsidRPr="00000000">
              <w:rPr>
                <w:rFonts w:ascii="Nova Mono" w:cs="Nova Mono" w:eastAsia="Nova Mono" w:hAnsi="Nova Mono"/>
                <w:color w:val="333333"/>
                <w:sz w:val="24"/>
                <w:szCs w:val="24"/>
                <w:rtl w:val="0"/>
              </w:rPr>
              <w:t xml:space="preserve">OSF &amp; Zenodo → good</w:t>
            </w:r>
          </w:p>
          <w:p w:rsidR="00000000" w:rsidDel="00000000" w:rsidP="00000000" w:rsidRDefault="00000000" w:rsidRPr="00000000" w14:paraId="0000007F">
            <w:pPr>
              <w:rPr>
                <w:rFonts w:ascii="Roboto" w:cs="Roboto" w:eastAsia="Roboto" w:hAnsi="Roboto"/>
                <w:color w:val="333333"/>
                <w:sz w:val="24"/>
                <w:szCs w:val="24"/>
              </w:rPr>
            </w:pPr>
            <w:r w:rsidDel="00000000" w:rsidR="00000000" w:rsidRPr="00000000">
              <w:rPr>
                <w:rtl w:val="0"/>
              </w:rPr>
            </w:r>
          </w:p>
          <w:p w:rsidR="00000000" w:rsidDel="00000000" w:rsidP="00000000" w:rsidRDefault="00000000" w:rsidRPr="00000000" w14:paraId="00000080">
            <w:pPr>
              <w:rPr/>
            </w:pPr>
            <w:r w:rsidDel="00000000" w:rsidR="00000000" w:rsidRPr="00000000">
              <w:rPr>
                <w:rFonts w:ascii="Roboto" w:cs="Roboto" w:eastAsia="Roboto" w:hAnsi="Roboto"/>
                <w:color w:val="333333"/>
                <w:sz w:val="24"/>
                <w:szCs w:val="24"/>
                <w:rtl w:val="0"/>
              </w:rPr>
              <w:t xml:space="preserve">Others: check if non-commercial and how long archival times are (e.g., Github has no guarantee)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Confirm repository reliability and DOI assignment.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Use a trusted, DOI-assigning repository (e.g., OSF, Zenodo). Avoid commercial or temporary hosts.</w:t>
            </w:r>
          </w:p>
        </w:tc>
      </w:tr>
    </w:tbl>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pStyle w:val="Heading2"/>
        <w:rPr/>
      </w:pPr>
      <w:bookmarkStart w:colFirst="0" w:colLast="0" w:name="_pyxmhmkn57ct" w:id="3"/>
      <w:bookmarkEnd w:id="3"/>
      <w:r w:rsidDel="00000000" w:rsidR="00000000" w:rsidRPr="00000000">
        <w:rPr>
          <w:rtl w:val="0"/>
        </w:rPr>
        <w:t xml:space="preserve">3. Manuscript Contents &amp; Technical Checks (Metacheck)</w:t>
      </w:r>
    </w:p>
    <w:p w:rsidR="00000000" w:rsidDel="00000000" w:rsidP="00000000" w:rsidRDefault="00000000" w:rsidRPr="00000000" w14:paraId="00000086">
      <w:pPr>
        <w:rPr/>
      </w:pPr>
      <w:r w:rsidDel="00000000" w:rsidR="00000000" w:rsidRPr="00000000">
        <w:rPr>
          <w:rtl w:val="0"/>
        </w:rPr>
      </w:r>
    </w:p>
    <w:tbl>
      <w:tblPr>
        <w:tblStyle w:val="Table3"/>
        <w:tblW w:w="15615.0" w:type="dxa"/>
        <w:jc w:val="left"/>
        <w:tblInd w:w="-69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50"/>
        <w:gridCol w:w="2250"/>
        <w:gridCol w:w="2550"/>
        <w:gridCol w:w="2595"/>
        <w:gridCol w:w="2445"/>
        <w:gridCol w:w="2490"/>
        <w:gridCol w:w="2535"/>
        <w:tblGridChange w:id="0">
          <w:tblGrid>
            <w:gridCol w:w="750"/>
            <w:gridCol w:w="2250"/>
            <w:gridCol w:w="2550"/>
            <w:gridCol w:w="2595"/>
            <w:gridCol w:w="2445"/>
            <w:gridCol w:w="2490"/>
            <w:gridCol w:w="253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7">
            <w:pPr>
              <w:widowControl w:val="0"/>
              <w:spacing w:line="240" w:lineRule="auto"/>
              <w:rPr>
                <w:b w:val="1"/>
                <w:bCs w:val="1"/>
              </w:rPr>
            </w:pPr>
            <w:r w:rsidDel="00000000" w:rsidR="00000000" w:rsidRPr="00000000">
              <w:rPr>
                <w:rFonts w:ascii="Arial Unicode MS" w:cs="Arial Unicode MS" w:eastAsia="Arial Unicode MS" w:hAnsi="Arial Unicode MS"/>
                <w:b w:val="1"/>
                <w:bCs w:val="1"/>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8">
            <w:pPr>
              <w:widowControl w:val="0"/>
              <w:spacing w:line="240" w:lineRule="auto"/>
              <w:rPr>
                <w:b w:val="1"/>
                <w:bCs w:val="1"/>
              </w:rPr>
            </w:pPr>
            <w:r w:rsidDel="00000000" w:rsidR="00000000" w:rsidRPr="00000000">
              <w:rPr>
                <w:b w:val="1"/>
                <w:bCs w:val="1"/>
                <w:rtl w:val="0"/>
              </w:rPr>
              <w:t xml:space="preserve">Task</w:t>
            </w:r>
          </w:p>
        </w:tc>
        <w:tc>
          <w:tcPr>
            <w:shd w:fill="auto" w:val="clear"/>
            <w:tcMar>
              <w:top w:w="100.0" w:type="dxa"/>
              <w:left w:w="100.0" w:type="dxa"/>
              <w:bottom w:w="100.0" w:type="dxa"/>
              <w:right w:w="100.0" w:type="dxa"/>
            </w:tcMar>
            <w:vAlign w:val="top"/>
          </w:tcPr>
          <w:p w:rsidR="00000000" w:rsidDel="00000000" w:rsidP="00000000" w:rsidRDefault="00000000" w:rsidRPr="00000000" w14:paraId="00000089">
            <w:pPr>
              <w:widowControl w:val="0"/>
              <w:spacing w:line="240" w:lineRule="auto"/>
              <w:rPr>
                <w:b w:val="1"/>
                <w:bCs w:val="1"/>
              </w:rPr>
            </w:pPr>
            <w:r w:rsidDel="00000000" w:rsidR="00000000" w:rsidRPr="00000000">
              <w:rPr>
                <w:b w:val="1"/>
                <w:bCs w:val="1"/>
                <w:rtl w:val="0"/>
              </w:rPr>
              <w:t xml:space="preserve">Method</w:t>
            </w:r>
          </w:p>
        </w:tc>
        <w:tc>
          <w:tcPr>
            <w:shd w:fill="auto" w:val="clear"/>
            <w:tcMar>
              <w:top w:w="100.0" w:type="dxa"/>
              <w:left w:w="100.0" w:type="dxa"/>
              <w:bottom w:w="100.0" w:type="dxa"/>
              <w:right w:w="100.0" w:type="dxa"/>
            </w:tcMar>
            <w:vAlign w:val="top"/>
          </w:tcPr>
          <w:p w:rsidR="00000000" w:rsidDel="00000000" w:rsidP="00000000" w:rsidRDefault="00000000" w:rsidRPr="00000000" w14:paraId="0000008A">
            <w:pPr>
              <w:widowControl w:val="0"/>
              <w:spacing w:line="240" w:lineRule="auto"/>
              <w:rPr>
                <w:b w:val="1"/>
                <w:bCs w:val="1"/>
              </w:rPr>
            </w:pPr>
            <w:r w:rsidDel="00000000" w:rsidR="00000000" w:rsidRPr="00000000">
              <w:rPr>
                <w:b w:val="1"/>
                <w:bCs w:val="1"/>
                <w:rtl w:val="0"/>
              </w:rPr>
              <w:t xml:space="preserve">Notes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B">
            <w:pPr>
              <w:widowControl w:val="0"/>
              <w:spacing w:line="240" w:lineRule="auto"/>
              <w:rPr>
                <w:b w:val="1"/>
                <w:bCs w:val="1"/>
              </w:rPr>
            </w:pPr>
            <w:r w:rsidDel="00000000" w:rsidR="00000000" w:rsidRPr="00000000">
              <w:rPr>
                <w:b w:val="1"/>
                <w:bCs w:val="1"/>
                <w:rtl w:val="0"/>
              </w:rPr>
              <w:t xml:space="preserve">Example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C">
            <w:pPr>
              <w:widowControl w:val="0"/>
              <w:spacing w:line="240" w:lineRule="auto"/>
              <w:rPr>
                <w:b w:val="1"/>
                <w:bCs w:val="1"/>
              </w:rPr>
            </w:pPr>
            <w:r w:rsidDel="00000000" w:rsidR="00000000" w:rsidRPr="00000000">
              <w:rPr>
                <w:b w:val="1"/>
                <w:bCs w:val="1"/>
                <w:rtl w:val="0"/>
              </w:rPr>
              <w:t xml:space="preserve">Instructions for the editor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08D">
            <w:pPr>
              <w:widowControl w:val="0"/>
              <w:spacing w:line="240" w:lineRule="auto"/>
              <w:rPr>
                <w:b w:val="1"/>
                <w:bCs w:val="1"/>
              </w:rPr>
            </w:pPr>
            <w:r w:rsidDel="00000000" w:rsidR="00000000" w:rsidRPr="00000000">
              <w:rPr>
                <w:b w:val="1"/>
                <w:bCs w:val="1"/>
                <w:rtl w:val="0"/>
              </w:rPr>
              <w:t xml:space="preserve">Instructions for the author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E">
            <w:pPr>
              <w:widowControl w:val="0"/>
              <w:numPr>
                <w:ilvl w:val="0"/>
                <w:numId w:val="20"/>
              </w:numPr>
              <w:spacing w:line="240" w:lineRule="auto"/>
              <w:ind w:left="720" w:hanging="360"/>
              <w:rPr>
                <w:u w:val="no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F">
            <w:pPr>
              <w:widowControl w:val="0"/>
              <w:spacing w:line="240" w:lineRule="auto"/>
              <w:rPr/>
            </w:pPr>
            <w:r w:rsidDel="00000000" w:rsidR="00000000" w:rsidRPr="00000000">
              <w:rPr>
                <w:rtl w:val="0"/>
              </w:rPr>
              <w:t xml:space="preserve">References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0">
            <w:pPr>
              <w:widowControl w:val="0"/>
              <w:spacing w:line="240" w:lineRule="auto"/>
              <w:rPr/>
            </w:pPr>
            <w:r w:rsidDel="00000000" w:rsidR="00000000" w:rsidRPr="00000000">
              <w:rPr>
                <w:rtl w:val="0"/>
              </w:rPr>
              <w:t xml:space="preserve">Metacheck (ref_consistency, miscitations)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1">
            <w:pPr>
              <w:widowControl w:val="0"/>
              <w:spacing w:line="240" w:lineRule="auto"/>
              <w:rPr/>
            </w:pPr>
            <w:r w:rsidDel="00000000" w:rsidR="00000000" w:rsidRPr="00000000">
              <w:rPr>
                <w:rtl w:val="0"/>
              </w:rPr>
              <w:t xml:space="preserve">Check that all references cited in-text appear in the bibliography, and all references listed are cited. Style and DOIs must be consistent.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92">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3">
            <w:pPr>
              <w:widowControl w:val="0"/>
              <w:spacing w:line="240" w:lineRule="auto"/>
              <w:rPr/>
            </w:pPr>
            <w:r w:rsidDel="00000000" w:rsidR="00000000" w:rsidRPr="00000000">
              <w:rPr>
                <w:rtl w:val="0"/>
              </w:rPr>
              <w:t xml:space="preserve">Use Papercheck output to find missing or mismatched citations.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4">
            <w:pPr>
              <w:widowControl w:val="0"/>
              <w:spacing w:line="240" w:lineRule="auto"/>
              <w:rPr/>
            </w:pPr>
            <w:r w:rsidDel="00000000" w:rsidR="00000000" w:rsidRPr="00000000">
              <w:rPr>
                <w:rtl w:val="0"/>
              </w:rPr>
              <w:t xml:space="preserve">Ensure all in-text citations appear in the reference list and include DOIs.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5">
            <w:pPr>
              <w:widowControl w:val="0"/>
              <w:numPr>
                <w:ilvl w:val="0"/>
                <w:numId w:val="19"/>
              </w:numPr>
              <w:spacing w:line="240" w:lineRule="auto"/>
              <w:ind w:left="720" w:hanging="360"/>
              <w:rPr>
                <w:u w:val="no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6">
            <w:pPr>
              <w:widowControl w:val="0"/>
              <w:spacing w:line="240" w:lineRule="auto"/>
              <w:rPr/>
            </w:pPr>
            <w:r w:rsidDel="00000000" w:rsidR="00000000" w:rsidRPr="00000000">
              <w:rPr>
                <w:rtl w:val="0"/>
              </w:rPr>
              <w:t xml:space="preserve">Statistical Reporting Issues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7">
            <w:pPr>
              <w:widowControl w:val="0"/>
              <w:spacing w:line="240" w:lineRule="auto"/>
              <w:rPr/>
            </w:pPr>
            <w:r w:rsidDel="00000000" w:rsidR="00000000" w:rsidRPr="00000000">
              <w:rPr>
                <w:rtl w:val="0"/>
              </w:rPr>
              <w:t xml:space="preserve">Metacheck (exact_p, statcheck, power)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98">
            <w:pPr>
              <w:widowControl w:val="0"/>
              <w:spacing w:line="240" w:lineRule="auto"/>
              <w:rPr/>
            </w:pPr>
            <w:r w:rsidDel="00000000" w:rsidR="00000000" w:rsidRPr="00000000">
              <w:rPr>
                <w:rtl w:val="0"/>
              </w:rPr>
              <w:t xml:space="preserve">P-values must be reported accurately and consistent with test statistics.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9">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A">
            <w:pPr>
              <w:widowControl w:val="0"/>
              <w:spacing w:line="240" w:lineRule="auto"/>
              <w:rPr/>
            </w:pPr>
            <w:r w:rsidDel="00000000" w:rsidR="00000000" w:rsidRPr="00000000">
              <w:rPr>
                <w:rtl w:val="0"/>
              </w:rPr>
              <w:t xml:space="preserve">Review flagged statistics for possible reporting errors.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B">
            <w:pPr>
              <w:widowControl w:val="0"/>
              <w:spacing w:line="240" w:lineRule="auto"/>
              <w:rPr/>
            </w:pPr>
            <w:r w:rsidDel="00000000" w:rsidR="00000000" w:rsidRPr="00000000">
              <w:rPr>
                <w:rtl w:val="0"/>
              </w:rPr>
              <w:t xml:space="preserve">Double-check statistical reporting; correct inconsistent p-values or test statistics.</w:t>
            </w:r>
          </w:p>
          <w:p w:rsidR="00000000" w:rsidDel="00000000" w:rsidP="00000000" w:rsidRDefault="00000000" w:rsidRPr="00000000" w14:paraId="0000009C">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D">
            <w:pPr>
              <w:widowControl w:val="0"/>
              <w:numPr>
                <w:ilvl w:val="0"/>
                <w:numId w:val="9"/>
              </w:numPr>
              <w:spacing w:line="240" w:lineRule="auto"/>
              <w:ind w:left="720" w:hanging="360"/>
              <w:rPr>
                <w:u w:val="no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E">
            <w:pPr>
              <w:widowControl w:val="0"/>
              <w:spacing w:line="240" w:lineRule="auto"/>
              <w:rPr/>
            </w:pPr>
            <w:r w:rsidDel="00000000" w:rsidR="00000000" w:rsidRPr="00000000">
              <w:rPr>
                <w:rtl w:val="0"/>
              </w:rPr>
              <w:t xml:space="preserve">Effect Size Reporting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9F">
            <w:pPr>
              <w:widowControl w:val="0"/>
              <w:spacing w:line="240" w:lineRule="auto"/>
              <w:rPr/>
            </w:pPr>
            <w:r w:rsidDel="00000000" w:rsidR="00000000" w:rsidRPr="00000000">
              <w:rPr>
                <w:rtl w:val="0"/>
              </w:rPr>
              <w:t xml:space="preserve">Metacheck (effect_size)</w:t>
            </w:r>
          </w:p>
        </w:tc>
        <w:tc>
          <w:tcPr>
            <w:shd w:fill="auto" w:val="clear"/>
            <w:tcMar>
              <w:top w:w="100.0" w:type="dxa"/>
              <w:left w:w="100.0" w:type="dxa"/>
              <w:bottom w:w="100.0" w:type="dxa"/>
              <w:right w:w="100.0" w:type="dxa"/>
            </w:tcMar>
            <w:vAlign w:val="top"/>
          </w:tcPr>
          <w:p w:rsidR="00000000" w:rsidDel="00000000" w:rsidP="00000000" w:rsidRDefault="00000000" w:rsidRPr="00000000" w14:paraId="000000A0">
            <w:pPr>
              <w:widowControl w:val="0"/>
              <w:spacing w:line="240" w:lineRule="auto"/>
              <w:rPr/>
            </w:pPr>
            <w:r w:rsidDel="00000000" w:rsidR="00000000" w:rsidRPr="00000000">
              <w:rPr>
                <w:rtl w:val="0"/>
              </w:rPr>
              <w:t xml:space="preserve">Check for missing effect sizes in tests (t, F, etc.). Papercheck may not detect r².</w:t>
            </w:r>
          </w:p>
        </w:tc>
        <w:tc>
          <w:tcPr>
            <w:shd w:fill="auto" w:val="clear"/>
            <w:tcMar>
              <w:top w:w="100.0" w:type="dxa"/>
              <w:left w:w="100.0" w:type="dxa"/>
              <w:bottom w:w="100.0" w:type="dxa"/>
              <w:right w:w="100.0" w:type="dxa"/>
            </w:tcMar>
            <w:vAlign w:val="top"/>
          </w:tcPr>
          <w:p w:rsidR="00000000" w:rsidDel="00000000" w:rsidP="00000000" w:rsidRDefault="00000000" w:rsidRPr="00000000" w14:paraId="000000A1">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2">
            <w:pPr>
              <w:widowControl w:val="0"/>
              <w:spacing w:line="240" w:lineRule="auto"/>
              <w:rPr/>
            </w:pPr>
            <w:r w:rsidDel="00000000" w:rsidR="00000000" w:rsidRPr="00000000">
              <w:rPr>
                <w:rtl w:val="0"/>
              </w:rPr>
              <w:t xml:space="preserve">Verify missing effect sizes.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A3">
            <w:pPr>
              <w:widowControl w:val="0"/>
              <w:spacing w:line="240" w:lineRule="auto"/>
              <w:rPr/>
            </w:pPr>
            <w:r w:rsidDel="00000000" w:rsidR="00000000" w:rsidRPr="00000000">
              <w:rPr>
                <w:rtl w:val="0"/>
              </w:rPr>
              <w:t xml:space="preserve">Report at least one effect size (e.g., d, η², r, r²) for each key analysis.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4">
            <w:pPr>
              <w:widowControl w:val="0"/>
              <w:numPr>
                <w:ilvl w:val="0"/>
                <w:numId w:val="22"/>
              </w:numPr>
              <w:spacing w:line="240" w:lineRule="auto"/>
              <w:ind w:left="720" w:hanging="360"/>
              <w:rPr>
                <w:u w:val="no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5">
            <w:pPr>
              <w:widowControl w:val="0"/>
              <w:spacing w:line="240" w:lineRule="auto"/>
              <w:rPr/>
            </w:pPr>
            <w:r w:rsidDel="00000000" w:rsidR="00000000" w:rsidRPr="00000000">
              <w:rPr>
                <w:rtl w:val="0"/>
              </w:rPr>
              <w:t xml:space="preserve">URL Integrity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A6">
            <w:pPr>
              <w:widowControl w:val="0"/>
              <w:spacing w:line="240" w:lineRule="auto"/>
              <w:rPr/>
            </w:pPr>
            <w:r w:rsidDel="00000000" w:rsidR="00000000" w:rsidRPr="00000000">
              <w:rPr>
                <w:rtl w:val="0"/>
              </w:rPr>
              <w:t xml:space="preserve">Metacheck (all_urls)</w:t>
            </w:r>
          </w:p>
        </w:tc>
        <w:tc>
          <w:tcPr>
            <w:shd w:fill="auto" w:val="clear"/>
            <w:tcMar>
              <w:top w:w="100.0" w:type="dxa"/>
              <w:left w:w="100.0" w:type="dxa"/>
              <w:bottom w:w="100.0" w:type="dxa"/>
              <w:right w:w="100.0" w:type="dxa"/>
            </w:tcMar>
            <w:vAlign w:val="top"/>
          </w:tcPr>
          <w:p w:rsidR="00000000" w:rsidDel="00000000" w:rsidP="00000000" w:rsidRDefault="00000000" w:rsidRPr="00000000" w14:paraId="000000A7">
            <w:pPr>
              <w:widowControl w:val="0"/>
              <w:spacing w:line="240" w:lineRule="auto"/>
              <w:rPr/>
            </w:pPr>
            <w:r w:rsidDel="00000000" w:rsidR="00000000" w:rsidRPr="00000000">
              <w:rPr>
                <w:rtl w:val="0"/>
              </w:rPr>
              <w:t xml:space="preserve">All URLs must be functional and correctly formatted.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A8">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9">
            <w:pPr>
              <w:widowControl w:val="0"/>
              <w:spacing w:line="240" w:lineRule="auto"/>
              <w:rPr/>
            </w:pPr>
            <w:r w:rsidDel="00000000" w:rsidR="00000000" w:rsidRPr="00000000">
              <w:rPr>
                <w:rtl w:val="0"/>
              </w:rPr>
              <w:t xml:space="preserve">Test links manually.</w:t>
            </w:r>
          </w:p>
          <w:tbl>
            <w:tblPr>
              <w:tblStyle w:val="Table4"/>
              <w:tblW w:w="22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80"/>
              <w:tblGridChange w:id="0">
                <w:tblGrid>
                  <w:gridCol w:w="228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AA">
                  <w:pPr>
                    <w:widowControl w:val="0"/>
                    <w:spacing w:line="240" w:lineRule="auto"/>
                    <w:rPr/>
                  </w:pPr>
                  <w:r w:rsidDel="00000000" w:rsidR="00000000" w:rsidRPr="00000000">
                    <w:rPr>
                      <w:rtl w:val="0"/>
                    </w:rPr>
                  </w:r>
                </w:p>
              </w:tc>
            </w:tr>
          </w:tbl>
          <w:p w:rsidR="00000000" w:rsidDel="00000000" w:rsidP="00000000" w:rsidRDefault="00000000" w:rsidRPr="00000000" w14:paraId="000000AB">
            <w:pPr>
              <w:widowControl w:val="0"/>
              <w:spacing w:line="240" w:lineRule="auto"/>
              <w:rPr/>
            </w:pPr>
            <w:r w:rsidDel="00000000" w:rsidR="00000000" w:rsidRPr="00000000">
              <w:rPr>
                <w:rtl w:val="0"/>
              </w:rPr>
            </w:r>
          </w:p>
          <w:tbl>
            <w:tblPr>
              <w:tblStyle w:val="Table5"/>
              <w:tblW w:w="215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50"/>
              <w:tblGridChange w:id="0">
                <w:tblGrid>
                  <w:gridCol w:w="215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AC">
                  <w:pPr>
                    <w:widowControl w:val="0"/>
                    <w:spacing w:line="240" w:lineRule="auto"/>
                    <w:rPr/>
                  </w:pPr>
                  <w:r w:rsidDel="00000000" w:rsidR="00000000" w:rsidRPr="00000000">
                    <w:rPr>
                      <w:rtl w:val="0"/>
                    </w:rPr>
                  </w:r>
                </w:p>
              </w:tc>
            </w:tr>
          </w:tbl>
          <w:p w:rsidR="00000000" w:rsidDel="00000000" w:rsidP="00000000" w:rsidRDefault="00000000" w:rsidRPr="00000000" w14:paraId="000000AD">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E">
            <w:pPr>
              <w:widowControl w:val="0"/>
              <w:spacing w:line="240" w:lineRule="auto"/>
              <w:rPr/>
            </w:pPr>
            <w:r w:rsidDel="00000000" w:rsidR="00000000" w:rsidRPr="00000000">
              <w:rPr>
                <w:rtl w:val="0"/>
              </w:rPr>
              <w:t xml:space="preserve">Ensure all URLs work and are properly formatted.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F">
            <w:pPr>
              <w:widowControl w:val="0"/>
              <w:numPr>
                <w:ilvl w:val="0"/>
                <w:numId w:val="10"/>
              </w:numPr>
              <w:spacing w:line="240" w:lineRule="auto"/>
              <w:ind w:left="720" w:hanging="360"/>
              <w:rPr>
                <w:u w:val="no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0">
            <w:pPr>
              <w:widowControl w:val="0"/>
              <w:spacing w:line="240" w:lineRule="auto"/>
              <w:rPr/>
            </w:pPr>
            <w:r w:rsidDel="00000000" w:rsidR="00000000" w:rsidRPr="00000000">
              <w:rPr>
                <w:rtl w:val="0"/>
              </w:rPr>
              <w:t xml:space="preserve">Retractions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B1">
            <w:pPr>
              <w:widowControl w:val="0"/>
              <w:spacing w:line="240" w:lineRule="auto"/>
              <w:rPr/>
            </w:pPr>
            <w:r w:rsidDel="00000000" w:rsidR="00000000" w:rsidRPr="00000000">
              <w:rPr>
                <w:rtl w:val="0"/>
              </w:rPr>
              <w:t xml:space="preserve">Metacheck (retractionwatch)</w:t>
            </w:r>
          </w:p>
          <w:tbl>
            <w:tblPr>
              <w:tblStyle w:val="Table6"/>
              <w:tblW w:w="23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40"/>
              <w:tblGridChange w:id="0">
                <w:tblGrid>
                  <w:gridCol w:w="234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B2">
                  <w:pPr>
                    <w:widowControl w:val="0"/>
                    <w:spacing w:line="240" w:lineRule="auto"/>
                    <w:rPr/>
                  </w:pPr>
                  <w:r w:rsidDel="00000000" w:rsidR="00000000" w:rsidRPr="00000000">
                    <w:rPr>
                      <w:rtl w:val="0"/>
                    </w:rPr>
                  </w:r>
                </w:p>
              </w:tc>
            </w:tr>
          </w:tbl>
          <w:p w:rsidR="00000000" w:rsidDel="00000000" w:rsidP="00000000" w:rsidRDefault="00000000" w:rsidRPr="00000000" w14:paraId="000000B3">
            <w:pPr>
              <w:widowControl w:val="0"/>
              <w:spacing w:line="240" w:lineRule="auto"/>
              <w:rPr/>
            </w:pPr>
            <w:r w:rsidDel="00000000" w:rsidR="00000000" w:rsidRPr="00000000">
              <w:rPr>
                <w:rtl w:val="0"/>
              </w:rPr>
            </w:r>
          </w:p>
          <w:tbl>
            <w:tblPr>
              <w:tblStyle w:val="Table7"/>
              <w:tblW w:w="2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0"/>
              <w:tblGridChange w:id="0">
                <w:tblGrid>
                  <w:gridCol w:w="230"/>
                </w:tblGrid>
              </w:tblGridChange>
            </w:tblGrid>
            <w:tr>
              <w:trPr>
                <w:cantSplit w:val="0"/>
                <w:trHeight w:val="23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B4">
                  <w:pPr>
                    <w:widowControl w:val="0"/>
                    <w:spacing w:line="240" w:lineRule="auto"/>
                    <w:rPr/>
                  </w:pPr>
                  <w:r w:rsidDel="00000000" w:rsidR="00000000" w:rsidRPr="00000000">
                    <w:rPr>
                      <w:rtl w:val="0"/>
                    </w:rPr>
                  </w:r>
                </w:p>
              </w:tc>
            </w:tr>
          </w:tbl>
          <w:p w:rsidR="00000000" w:rsidDel="00000000" w:rsidP="00000000" w:rsidRDefault="00000000" w:rsidRPr="00000000" w14:paraId="000000B5">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6">
            <w:pPr>
              <w:widowControl w:val="0"/>
              <w:spacing w:line="240" w:lineRule="auto"/>
              <w:rPr/>
            </w:pPr>
            <w:r w:rsidDel="00000000" w:rsidR="00000000" w:rsidRPr="00000000">
              <w:rPr>
                <w:rtl w:val="0"/>
              </w:rPr>
              <w:t xml:space="preserve">Check whether any cited articles have been retracted.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B7">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8">
            <w:pPr>
              <w:widowControl w:val="0"/>
              <w:spacing w:line="240" w:lineRule="auto"/>
              <w:rPr/>
            </w:pPr>
            <w:r w:rsidDel="00000000" w:rsidR="00000000" w:rsidRPr="00000000">
              <w:rPr>
                <w:rtl w:val="0"/>
              </w:rPr>
              <w:t xml:space="preserve">Review retraction results and inform handling editor if issues arise.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B9">
            <w:pPr>
              <w:widowControl w:val="0"/>
              <w:spacing w:line="240" w:lineRule="auto"/>
              <w:rPr/>
            </w:pPr>
            <w:r w:rsidDel="00000000" w:rsidR="00000000" w:rsidRPr="00000000">
              <w:rPr>
                <w:rtl w:val="0"/>
              </w:rPr>
              <w:t xml:space="preserve">Replace or discuss any retracted citations.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A">
            <w:pPr>
              <w:widowControl w:val="0"/>
              <w:numPr>
                <w:ilvl w:val="0"/>
                <w:numId w:val="13"/>
              </w:numPr>
              <w:spacing w:line="240" w:lineRule="auto"/>
              <w:ind w:left="720" w:hanging="360"/>
              <w:rPr>
                <w:u w:val="no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B">
            <w:pPr>
              <w:widowControl w:val="0"/>
              <w:spacing w:line="240" w:lineRule="auto"/>
              <w:rPr/>
            </w:pPr>
            <w:r w:rsidDel="00000000" w:rsidR="00000000" w:rsidRPr="00000000">
              <w:rPr>
                <w:rtl w:val="0"/>
              </w:rPr>
              <w:t xml:space="preserve">OSF / Repository Links</w:t>
            </w:r>
          </w:p>
        </w:tc>
        <w:tc>
          <w:tcPr>
            <w:shd w:fill="auto" w:val="clear"/>
            <w:tcMar>
              <w:top w:w="100.0" w:type="dxa"/>
              <w:left w:w="100.0" w:type="dxa"/>
              <w:bottom w:w="100.0" w:type="dxa"/>
              <w:right w:w="100.0" w:type="dxa"/>
            </w:tcMar>
            <w:vAlign w:val="top"/>
          </w:tcPr>
          <w:p w:rsidR="00000000" w:rsidDel="00000000" w:rsidP="00000000" w:rsidRDefault="00000000" w:rsidRPr="00000000" w14:paraId="000000BC">
            <w:pPr>
              <w:widowControl w:val="0"/>
              <w:spacing w:line="240" w:lineRule="auto"/>
              <w:rPr/>
            </w:pPr>
            <w:r w:rsidDel="00000000" w:rsidR="00000000" w:rsidRPr="00000000">
              <w:rPr>
                <w:rtl w:val="0"/>
              </w:rPr>
              <w:t xml:space="preserve">Metacheck (osf_check)</w:t>
            </w:r>
          </w:p>
        </w:tc>
        <w:tc>
          <w:tcPr>
            <w:shd w:fill="auto" w:val="clear"/>
            <w:tcMar>
              <w:top w:w="100.0" w:type="dxa"/>
              <w:left w:w="100.0" w:type="dxa"/>
              <w:bottom w:w="100.0" w:type="dxa"/>
              <w:right w:w="100.0" w:type="dxa"/>
            </w:tcMar>
            <w:vAlign w:val="top"/>
          </w:tcPr>
          <w:p w:rsidR="00000000" w:rsidDel="00000000" w:rsidP="00000000" w:rsidRDefault="00000000" w:rsidRPr="00000000" w14:paraId="000000BD">
            <w:pPr>
              <w:widowControl w:val="0"/>
              <w:spacing w:line="240" w:lineRule="auto"/>
              <w:rPr/>
            </w:pPr>
            <w:r w:rsidDel="00000000" w:rsidR="00000000" w:rsidRPr="00000000">
              <w:rPr>
                <w:rtl w:val="0"/>
              </w:rPr>
              <w:t xml:space="preserve">Check if OSF links are accessible and not request-restricted.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BE">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F">
            <w:pPr>
              <w:widowControl w:val="0"/>
              <w:spacing w:line="240" w:lineRule="auto"/>
              <w:rPr/>
            </w:pPr>
            <w:r w:rsidDel="00000000" w:rsidR="00000000" w:rsidRPr="00000000">
              <w:rPr>
                <w:rtl w:val="0"/>
              </w:rPr>
              <w:t xml:space="preserve">Confirm all repository links are functional.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C0">
            <w:pPr>
              <w:widowControl w:val="0"/>
              <w:spacing w:line="240" w:lineRule="auto"/>
              <w:rPr/>
            </w:pPr>
            <w:r w:rsidDel="00000000" w:rsidR="00000000" w:rsidRPr="00000000">
              <w:rPr>
                <w:rtl w:val="0"/>
              </w:rPr>
              <w:t xml:space="preserve">Provide open-access OSF links (no “request access”).</w:t>
            </w:r>
          </w:p>
        </w:tc>
      </w:tr>
    </w:tbl>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rPr/>
      </w:pPr>
      <w:r w:rsidDel="00000000" w:rsidR="00000000" w:rsidRPr="00000000">
        <w:rPr>
          <w:rtl w:val="0"/>
        </w:rPr>
      </w:r>
    </w:p>
    <w:p w:rsidR="00000000" w:rsidDel="00000000" w:rsidP="00000000" w:rsidRDefault="00000000" w:rsidRPr="00000000" w14:paraId="000000C3">
      <w:pPr>
        <w:rPr>
          <w:b w:val="1"/>
          <w:bCs w:val="1"/>
        </w:rPr>
      </w:pPr>
      <w:r w:rsidDel="00000000" w:rsidR="00000000" w:rsidRPr="00000000">
        <w:rPr>
          <w:rtl w:val="0"/>
        </w:rPr>
      </w:r>
    </w:p>
    <w:p w:rsidR="00000000" w:rsidDel="00000000" w:rsidP="00000000" w:rsidRDefault="00000000" w:rsidRPr="00000000" w14:paraId="000000C4">
      <w:pPr>
        <w:pStyle w:val="Heading2"/>
        <w:rPr/>
      </w:pPr>
      <w:bookmarkStart w:colFirst="0" w:colLast="0" w:name="_gn3epbkabuwi" w:id="4"/>
      <w:bookmarkEnd w:id="4"/>
      <w:r w:rsidDel="00000000" w:rsidR="00000000" w:rsidRPr="00000000">
        <w:rPr>
          <w:rtl w:val="0"/>
        </w:rPr>
        <w:t xml:space="preserve">4. Supplementary Materials &amp; Publication Transparency</w:t>
      </w:r>
    </w:p>
    <w:p w:rsidR="00000000" w:rsidDel="00000000" w:rsidP="00000000" w:rsidRDefault="00000000" w:rsidRPr="00000000" w14:paraId="000000C5">
      <w:pPr>
        <w:rPr/>
      </w:pPr>
      <w:r w:rsidDel="00000000" w:rsidR="00000000" w:rsidRPr="00000000">
        <w:rPr>
          <w:rtl w:val="0"/>
        </w:rPr>
      </w:r>
    </w:p>
    <w:tbl>
      <w:tblPr>
        <w:tblStyle w:val="Table8"/>
        <w:tblW w:w="15615.0" w:type="dxa"/>
        <w:jc w:val="left"/>
        <w:tblInd w:w="-69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65"/>
        <w:gridCol w:w="2235"/>
        <w:gridCol w:w="2550"/>
        <w:gridCol w:w="2595"/>
        <w:gridCol w:w="2445"/>
        <w:gridCol w:w="2490"/>
        <w:gridCol w:w="2535"/>
        <w:tblGridChange w:id="0">
          <w:tblGrid>
            <w:gridCol w:w="765"/>
            <w:gridCol w:w="2235"/>
            <w:gridCol w:w="2550"/>
            <w:gridCol w:w="2595"/>
            <w:gridCol w:w="2445"/>
            <w:gridCol w:w="2490"/>
            <w:gridCol w:w="253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6">
            <w:pPr>
              <w:widowControl w:val="0"/>
              <w:spacing w:line="240" w:lineRule="auto"/>
              <w:rPr>
                <w:b w:val="1"/>
                <w:bCs w:val="1"/>
              </w:rPr>
            </w:pPr>
            <w:r w:rsidDel="00000000" w:rsidR="00000000" w:rsidRPr="00000000">
              <w:rPr>
                <w:rFonts w:ascii="Arial Unicode MS" w:cs="Arial Unicode MS" w:eastAsia="Arial Unicode MS" w:hAnsi="Arial Unicode MS"/>
                <w:b w:val="1"/>
                <w:bCs w:val="1"/>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C7">
            <w:pPr>
              <w:widowControl w:val="0"/>
              <w:spacing w:line="240" w:lineRule="auto"/>
              <w:rPr>
                <w:b w:val="1"/>
                <w:bCs w:val="1"/>
              </w:rPr>
            </w:pPr>
            <w:r w:rsidDel="00000000" w:rsidR="00000000" w:rsidRPr="00000000">
              <w:rPr>
                <w:b w:val="1"/>
                <w:bCs w:val="1"/>
                <w:rtl w:val="0"/>
              </w:rPr>
              <w:t xml:space="preserve">Task</w:t>
            </w:r>
          </w:p>
        </w:tc>
        <w:tc>
          <w:tcPr>
            <w:shd w:fill="auto" w:val="clear"/>
            <w:tcMar>
              <w:top w:w="100.0" w:type="dxa"/>
              <w:left w:w="100.0" w:type="dxa"/>
              <w:bottom w:w="100.0" w:type="dxa"/>
              <w:right w:w="100.0" w:type="dxa"/>
            </w:tcMar>
            <w:vAlign w:val="top"/>
          </w:tcPr>
          <w:p w:rsidR="00000000" w:rsidDel="00000000" w:rsidP="00000000" w:rsidRDefault="00000000" w:rsidRPr="00000000" w14:paraId="000000C8">
            <w:pPr>
              <w:widowControl w:val="0"/>
              <w:spacing w:line="240" w:lineRule="auto"/>
              <w:rPr>
                <w:b w:val="1"/>
                <w:bCs w:val="1"/>
              </w:rPr>
            </w:pPr>
            <w:r w:rsidDel="00000000" w:rsidR="00000000" w:rsidRPr="00000000">
              <w:rPr>
                <w:b w:val="1"/>
                <w:bCs w:val="1"/>
                <w:rtl w:val="0"/>
              </w:rPr>
              <w:t xml:space="preserve">Method</w:t>
            </w:r>
          </w:p>
        </w:tc>
        <w:tc>
          <w:tcPr>
            <w:shd w:fill="auto" w:val="clear"/>
            <w:tcMar>
              <w:top w:w="100.0" w:type="dxa"/>
              <w:left w:w="100.0" w:type="dxa"/>
              <w:bottom w:w="100.0" w:type="dxa"/>
              <w:right w:w="100.0" w:type="dxa"/>
            </w:tcMar>
            <w:vAlign w:val="top"/>
          </w:tcPr>
          <w:p w:rsidR="00000000" w:rsidDel="00000000" w:rsidP="00000000" w:rsidRDefault="00000000" w:rsidRPr="00000000" w14:paraId="000000C9">
            <w:pPr>
              <w:widowControl w:val="0"/>
              <w:spacing w:line="240" w:lineRule="auto"/>
              <w:rPr>
                <w:b w:val="1"/>
                <w:bCs w:val="1"/>
              </w:rPr>
            </w:pPr>
            <w:r w:rsidDel="00000000" w:rsidR="00000000" w:rsidRPr="00000000">
              <w:rPr>
                <w:b w:val="1"/>
                <w:bCs w:val="1"/>
                <w:rtl w:val="0"/>
              </w:rPr>
              <w:t xml:space="preserve">Notes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CA">
            <w:pPr>
              <w:widowControl w:val="0"/>
              <w:spacing w:line="240" w:lineRule="auto"/>
              <w:rPr>
                <w:b w:val="1"/>
                <w:bCs w:val="1"/>
              </w:rPr>
            </w:pPr>
            <w:r w:rsidDel="00000000" w:rsidR="00000000" w:rsidRPr="00000000">
              <w:rPr>
                <w:b w:val="1"/>
                <w:bCs w:val="1"/>
                <w:rtl w:val="0"/>
              </w:rPr>
              <w:t xml:space="preserve">Example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CB">
            <w:pPr>
              <w:widowControl w:val="0"/>
              <w:spacing w:line="240" w:lineRule="auto"/>
              <w:rPr>
                <w:b w:val="1"/>
                <w:bCs w:val="1"/>
              </w:rPr>
            </w:pPr>
            <w:r w:rsidDel="00000000" w:rsidR="00000000" w:rsidRPr="00000000">
              <w:rPr>
                <w:b w:val="1"/>
                <w:bCs w:val="1"/>
                <w:rtl w:val="0"/>
              </w:rPr>
              <w:t xml:space="preserve">Instructions for the editor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0CC">
            <w:pPr>
              <w:widowControl w:val="0"/>
              <w:spacing w:line="240" w:lineRule="auto"/>
              <w:rPr>
                <w:b w:val="1"/>
                <w:bCs w:val="1"/>
              </w:rPr>
            </w:pPr>
            <w:r w:rsidDel="00000000" w:rsidR="00000000" w:rsidRPr="00000000">
              <w:rPr>
                <w:b w:val="1"/>
                <w:bCs w:val="1"/>
                <w:rtl w:val="0"/>
              </w:rPr>
              <w:t xml:space="preserve">Instructions for the author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D">
            <w:pPr>
              <w:widowControl w:val="0"/>
              <w:numPr>
                <w:ilvl w:val="0"/>
                <w:numId w:val="24"/>
              </w:numPr>
              <w:spacing w:line="240" w:lineRule="auto"/>
              <w:ind w:left="720" w:hanging="360"/>
              <w:rPr>
                <w:u w:val="no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E">
            <w:pPr>
              <w:widowControl w:val="0"/>
              <w:spacing w:line="240" w:lineRule="auto"/>
              <w:rPr/>
            </w:pPr>
            <w:r w:rsidDel="00000000" w:rsidR="00000000" w:rsidRPr="00000000">
              <w:rPr>
                <w:rtl w:val="0"/>
              </w:rPr>
              <w:t xml:space="preserve">Supplementary 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0CF">
            <w:pPr>
              <w:widowControl w:val="0"/>
              <w:spacing w:line="240" w:lineRule="auto"/>
              <w:rPr/>
            </w:pPr>
            <w:r w:rsidDel="00000000" w:rsidR="00000000" w:rsidRPr="00000000">
              <w:rPr>
                <w:rtl w:val="0"/>
              </w:rPr>
              <w:t xml:space="preserve">Manual check</w:t>
            </w:r>
          </w:p>
        </w:tc>
        <w:tc>
          <w:tcPr>
            <w:shd w:fill="auto" w:val="clear"/>
            <w:tcMar>
              <w:top w:w="100.0" w:type="dxa"/>
              <w:left w:w="100.0" w:type="dxa"/>
              <w:bottom w:w="100.0" w:type="dxa"/>
              <w:right w:w="100.0" w:type="dxa"/>
            </w:tcMar>
            <w:vAlign w:val="top"/>
          </w:tcPr>
          <w:p w:rsidR="00000000" w:rsidDel="00000000" w:rsidP="00000000" w:rsidRDefault="00000000" w:rsidRPr="00000000" w14:paraId="000000D0">
            <w:pPr>
              <w:widowControl w:val="0"/>
              <w:spacing w:line="240" w:lineRule="auto"/>
              <w:rPr/>
            </w:pPr>
            <w:r w:rsidDel="00000000" w:rsidR="00000000" w:rsidRPr="00000000">
              <w:rPr>
                <w:rtl w:val="0"/>
              </w:rPr>
              <w:t xml:space="preserve">Check that links lead to a page with a DOI. Verify all supplements are cited and accessible.</w:t>
            </w:r>
          </w:p>
          <w:p w:rsidR="00000000" w:rsidDel="00000000" w:rsidP="00000000" w:rsidRDefault="00000000" w:rsidRPr="00000000" w14:paraId="000000D1">
            <w:pPr>
              <w:rPr>
                <w:rFonts w:ascii="Roboto" w:cs="Roboto" w:eastAsia="Roboto" w:hAnsi="Roboto"/>
                <w:color w:val="333333"/>
                <w:sz w:val="24"/>
                <w:szCs w:val="24"/>
              </w:rPr>
            </w:pPr>
            <w:hyperlink r:id="rId13">
              <w:r w:rsidDel="00000000" w:rsidR="00000000" w:rsidRPr="00000000">
                <w:rPr>
                  <w:rFonts w:ascii="Roboto" w:cs="Roboto" w:eastAsia="Roboto" w:hAnsi="Roboto"/>
                  <w:color w:val="1155cc"/>
                  <w:sz w:val="24"/>
                  <w:szCs w:val="24"/>
                  <w:u w:val="single"/>
                  <w:rtl w:val="0"/>
                </w:rPr>
                <w:t xml:space="preserve">Example</w:t>
              </w:r>
            </w:hyperlink>
            <w:r w:rsidDel="00000000" w:rsidR="00000000" w:rsidRPr="00000000">
              <w:rPr>
                <w:rtl w:val="0"/>
              </w:rPr>
            </w:r>
          </w:p>
          <w:p w:rsidR="00000000" w:rsidDel="00000000" w:rsidP="00000000" w:rsidRDefault="00000000" w:rsidRPr="00000000" w14:paraId="000000D2">
            <w:pPr>
              <w:rPr/>
            </w:pPr>
            <w:r w:rsidDel="00000000" w:rsidR="00000000" w:rsidRPr="00000000">
              <w:rPr>
                <w:rtl w:val="0"/>
              </w:rPr>
              <w:t xml:space="preserve">Authors can submit supplemental materials via the OJS</w:t>
            </w:r>
            <w:r w:rsidDel="00000000" w:rsidR="00000000" w:rsidRPr="00000000">
              <w:rPr>
                <w:rtl w:val="0"/>
              </w:rPr>
              <w:t xml:space="preserve"> but should upload data, code, etc. themselves and to independent repositories (exception: data that can only be shared with us).</w:t>
            </w:r>
          </w:p>
          <w:p w:rsidR="00000000" w:rsidDel="00000000" w:rsidP="00000000" w:rsidRDefault="00000000" w:rsidRPr="00000000" w14:paraId="000000D3">
            <w:pPr>
              <w:rPr/>
            </w:pPr>
            <w:r w:rsidDel="00000000" w:rsidR="00000000" w:rsidRPr="00000000">
              <w:rPr>
                <w:rtl w:val="0"/>
              </w:rPr>
            </w:r>
          </w:p>
          <w:p w:rsidR="00000000" w:rsidDel="00000000" w:rsidP="00000000" w:rsidRDefault="00000000" w:rsidRPr="00000000" w14:paraId="000000D4">
            <w:pPr>
              <w:rPr/>
            </w:pPr>
            <w:r w:rsidDel="00000000" w:rsidR="00000000" w:rsidRPr="00000000">
              <w:rPr>
                <w:rtl w:val="0"/>
              </w:rPr>
              <w:t xml:space="preserve">Supplemental materials that we publish: E.g., appendix with more results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5">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6">
            <w:pPr>
              <w:widowControl w:val="0"/>
              <w:spacing w:line="240" w:lineRule="auto"/>
              <w:rPr/>
            </w:pPr>
            <w:r w:rsidDel="00000000" w:rsidR="00000000" w:rsidRPr="00000000">
              <w:rPr>
                <w:rtl w:val="0"/>
              </w:rPr>
              <w:t xml:space="preserve">Verify accessibility and DOIs of supplemental 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7">
            <w:pPr>
              <w:widowControl w:val="0"/>
              <w:spacing w:line="240" w:lineRule="auto"/>
              <w:rPr/>
            </w:pPr>
            <w:r w:rsidDel="00000000" w:rsidR="00000000" w:rsidRPr="00000000">
              <w:rPr>
                <w:rtl w:val="0"/>
              </w:rPr>
              <w:t xml:space="preserve">Upload and cite all supplemental materials; ensure DOI-based access.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8">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9">
            <w:pPr>
              <w:widowControl w:val="0"/>
              <w:spacing w:line="240" w:lineRule="auto"/>
              <w:rPr/>
            </w:pPr>
            <w:r w:rsidDel="00000000" w:rsidR="00000000" w:rsidRPr="00000000">
              <w:rPr>
                <w:rtl w:val="0"/>
              </w:rPr>
              <w:t xml:space="preserve">Open Access Availability (Preprint)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DA">
            <w:pPr>
              <w:widowControl w:val="0"/>
              <w:spacing w:line="240" w:lineRule="auto"/>
              <w:rPr/>
            </w:pPr>
            <w:r w:rsidDel="00000000" w:rsidR="00000000" w:rsidRPr="00000000">
              <w:rPr>
                <w:rtl w:val="0"/>
              </w:rPr>
              <w:t xml:space="preserve">Manual check</w:t>
            </w:r>
          </w:p>
        </w:tc>
        <w:tc>
          <w:tcPr>
            <w:shd w:fill="auto" w:val="clear"/>
            <w:tcMar>
              <w:top w:w="100.0" w:type="dxa"/>
              <w:left w:w="100.0" w:type="dxa"/>
              <w:bottom w:w="100.0" w:type="dxa"/>
              <w:right w:w="100.0" w:type="dxa"/>
            </w:tcMar>
            <w:vAlign w:val="top"/>
          </w:tcPr>
          <w:p w:rsidR="00000000" w:rsidDel="00000000" w:rsidP="00000000" w:rsidRDefault="00000000" w:rsidRPr="00000000" w14:paraId="000000DB">
            <w:pPr>
              <w:widowControl w:val="0"/>
              <w:spacing w:line="240" w:lineRule="auto"/>
              <w:rPr/>
            </w:pPr>
            <w:r w:rsidDel="00000000" w:rsidR="00000000" w:rsidRPr="00000000">
              <w:rPr>
                <w:rtl w:val="0"/>
              </w:rPr>
              <w:t xml:space="preserve">Confirm preprint link works and includes a DOI.</w:t>
            </w:r>
          </w:p>
        </w:tc>
        <w:tc>
          <w:tcPr>
            <w:shd w:fill="auto" w:val="clear"/>
            <w:tcMar>
              <w:top w:w="100.0" w:type="dxa"/>
              <w:left w:w="100.0" w:type="dxa"/>
              <w:bottom w:w="100.0" w:type="dxa"/>
              <w:right w:w="100.0" w:type="dxa"/>
            </w:tcMar>
            <w:vAlign w:val="top"/>
          </w:tcPr>
          <w:p w:rsidR="00000000" w:rsidDel="00000000" w:rsidP="00000000" w:rsidRDefault="00000000" w:rsidRPr="00000000" w14:paraId="000000DC">
            <w:pPr>
              <w:widowControl w:val="0"/>
              <w:spacing w:line="240" w:lineRule="auto"/>
              <w:rPr/>
            </w:pPr>
            <w:r w:rsidDel="00000000" w:rsidR="00000000" w:rsidRPr="00000000">
              <w:rPr>
                <w:rtl w:val="0"/>
              </w:rPr>
              <w:t xml:space="preserve">Use Ctrl+F “doi” or “doi.org” to locate DOI.</w:t>
            </w:r>
          </w:p>
        </w:tc>
        <w:tc>
          <w:tcPr>
            <w:shd w:fill="auto" w:val="clear"/>
            <w:tcMar>
              <w:top w:w="100.0" w:type="dxa"/>
              <w:left w:w="100.0" w:type="dxa"/>
              <w:bottom w:w="100.0" w:type="dxa"/>
              <w:right w:w="100.0" w:type="dxa"/>
            </w:tcMar>
            <w:vAlign w:val="top"/>
          </w:tcPr>
          <w:p w:rsidR="00000000" w:rsidDel="00000000" w:rsidP="00000000" w:rsidRDefault="00000000" w:rsidRPr="00000000" w14:paraId="000000DD">
            <w:pPr>
              <w:widowControl w:val="0"/>
              <w:spacing w:line="240" w:lineRule="auto"/>
              <w:rPr/>
            </w:pPr>
            <w:r w:rsidDel="00000000" w:rsidR="00000000" w:rsidRPr="00000000">
              <w:rPr>
                <w:rtl w:val="0"/>
              </w:rPr>
              <w:t xml:space="preserve">Check preprint DOI functionality.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DE">
            <w:pPr>
              <w:widowControl w:val="0"/>
              <w:spacing w:line="240" w:lineRule="auto"/>
              <w:rPr/>
            </w:pPr>
            <w:r w:rsidDel="00000000" w:rsidR="00000000" w:rsidRPr="00000000">
              <w:rPr>
                <w:rtl w:val="0"/>
              </w:rPr>
              <w:t xml:space="preserve">Provide a valid DOI-linked preprint (e.g., PsyArXiv, arXiv).</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F">
            <w:pPr>
              <w:widowControl w:val="0"/>
              <w:numPr>
                <w:ilvl w:val="0"/>
                <w:numId w:val="8"/>
              </w:numPr>
              <w:spacing w:line="240" w:lineRule="auto"/>
              <w:ind w:left="720" w:hanging="360"/>
              <w:rPr>
                <w:u w:val="no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0">
            <w:pPr>
              <w:widowControl w:val="0"/>
              <w:spacing w:line="240" w:lineRule="auto"/>
              <w:rPr/>
            </w:pPr>
            <w:r w:rsidDel="00000000" w:rsidR="00000000" w:rsidRPr="00000000">
              <w:rPr>
                <w:rtl w:val="0"/>
              </w:rPr>
              <w:t xml:space="preserve">Peer Review Transparency</w:t>
            </w:r>
          </w:p>
        </w:tc>
        <w:tc>
          <w:tcPr>
            <w:shd w:fill="auto" w:val="clear"/>
            <w:tcMar>
              <w:top w:w="100.0" w:type="dxa"/>
              <w:left w:w="100.0" w:type="dxa"/>
              <w:bottom w:w="100.0" w:type="dxa"/>
              <w:right w:w="100.0" w:type="dxa"/>
            </w:tcMar>
            <w:vAlign w:val="top"/>
          </w:tcPr>
          <w:p w:rsidR="00000000" w:rsidDel="00000000" w:rsidP="00000000" w:rsidRDefault="00000000" w:rsidRPr="00000000" w14:paraId="000000E1">
            <w:pPr>
              <w:widowControl w:val="0"/>
              <w:spacing w:line="240" w:lineRule="auto"/>
              <w:rPr/>
            </w:pPr>
            <w:r w:rsidDel="00000000" w:rsidR="00000000" w:rsidRPr="00000000">
              <w:rPr>
                <w:rtl w:val="0"/>
              </w:rPr>
              <w:t xml:space="preserve">Manual / editorial review</w:t>
            </w:r>
          </w:p>
        </w:tc>
        <w:tc>
          <w:tcPr>
            <w:shd w:fill="auto" w:val="clear"/>
            <w:tcMar>
              <w:top w:w="100.0" w:type="dxa"/>
              <w:left w:w="100.0" w:type="dxa"/>
              <w:bottom w:w="100.0" w:type="dxa"/>
              <w:right w:w="100.0" w:type="dxa"/>
            </w:tcMar>
            <w:vAlign w:val="top"/>
          </w:tcPr>
          <w:p w:rsidR="00000000" w:rsidDel="00000000" w:rsidP="00000000" w:rsidRDefault="00000000" w:rsidRPr="00000000" w14:paraId="000000E2">
            <w:pPr>
              <w:widowControl w:val="0"/>
              <w:spacing w:line="240" w:lineRule="auto"/>
              <w:rPr/>
            </w:pPr>
            <w:r w:rsidDel="00000000" w:rsidR="00000000" w:rsidRPr="00000000">
              <w:rPr>
                <w:rtl w:val="0"/>
              </w:rPr>
              <w:t xml:space="preserve">Publication of review reports (on Zenodo) regardless of editorial outcome.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E3">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4">
            <w:pPr>
              <w:widowControl w:val="0"/>
              <w:spacing w:line="240" w:lineRule="auto"/>
              <w:rPr/>
            </w:pPr>
            <w:r w:rsidDel="00000000" w:rsidR="00000000" w:rsidRPr="00000000">
              <w:rPr>
                <w:rtl w:val="0"/>
              </w:rPr>
              <w:t xml:space="preserve">Check if peer review materials are linked and public.</w:t>
            </w:r>
          </w:p>
        </w:tc>
        <w:tc>
          <w:tcPr>
            <w:shd w:fill="auto" w:val="clear"/>
            <w:tcMar>
              <w:top w:w="100.0" w:type="dxa"/>
              <w:left w:w="100.0" w:type="dxa"/>
              <w:bottom w:w="100.0" w:type="dxa"/>
              <w:right w:w="100.0" w:type="dxa"/>
            </w:tcMar>
            <w:vAlign w:val="top"/>
          </w:tcPr>
          <w:p w:rsidR="00000000" w:rsidDel="00000000" w:rsidP="00000000" w:rsidRDefault="00000000" w:rsidRPr="00000000" w14:paraId="000000E5">
            <w:pPr>
              <w:widowControl w:val="0"/>
              <w:spacing w:line="240" w:lineRule="auto"/>
              <w:rPr/>
            </w:pPr>
            <w:r w:rsidDel="00000000" w:rsidR="00000000" w:rsidRPr="00000000">
              <w:rPr>
                <w:rtl w:val="0"/>
              </w:rPr>
              <w:t xml:space="preserve">If applicable, link peer review reports or explain policy.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6">
            <w:pPr>
              <w:widowControl w:val="0"/>
              <w:numPr>
                <w:ilvl w:val="0"/>
                <w:numId w:val="16"/>
              </w:numPr>
              <w:spacing w:line="240" w:lineRule="auto"/>
              <w:ind w:left="720" w:hanging="360"/>
              <w:rPr>
                <w:u w:val="no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7">
            <w:pPr>
              <w:widowControl w:val="0"/>
              <w:spacing w:line="240" w:lineRule="auto"/>
              <w:rPr/>
            </w:pPr>
            <w:r w:rsidDel="00000000" w:rsidR="00000000" w:rsidRPr="00000000">
              <w:rPr>
                <w:rtl w:val="0"/>
              </w:rPr>
              <w:t xml:space="preserve">Plagiarism Check</w:t>
            </w:r>
          </w:p>
        </w:tc>
        <w:tc>
          <w:tcPr>
            <w:shd w:fill="auto" w:val="clear"/>
            <w:tcMar>
              <w:top w:w="100.0" w:type="dxa"/>
              <w:left w:w="100.0" w:type="dxa"/>
              <w:bottom w:w="100.0" w:type="dxa"/>
              <w:right w:w="100.0" w:type="dxa"/>
            </w:tcMar>
            <w:vAlign w:val="top"/>
          </w:tcPr>
          <w:p w:rsidR="00000000" w:rsidDel="00000000" w:rsidP="00000000" w:rsidRDefault="00000000" w:rsidRPr="00000000" w14:paraId="000000E8">
            <w:pPr>
              <w:widowControl w:val="0"/>
              <w:spacing w:line="240" w:lineRule="auto"/>
              <w:rPr/>
            </w:pPr>
            <w:r w:rsidDel="00000000" w:rsidR="00000000" w:rsidRPr="00000000">
              <w:rPr>
                <w:rtl w:val="0"/>
              </w:rPr>
              <w:t xml:space="preserve">Grammarly or Editorial Board</w:t>
            </w:r>
          </w:p>
        </w:tc>
        <w:tc>
          <w:tcPr>
            <w:shd w:fill="auto" w:val="clear"/>
            <w:tcMar>
              <w:top w:w="100.0" w:type="dxa"/>
              <w:left w:w="100.0" w:type="dxa"/>
              <w:bottom w:w="100.0" w:type="dxa"/>
              <w:right w:w="100.0" w:type="dxa"/>
            </w:tcMar>
            <w:vAlign w:val="top"/>
          </w:tcPr>
          <w:p w:rsidR="00000000" w:rsidDel="00000000" w:rsidP="00000000" w:rsidRDefault="00000000" w:rsidRPr="00000000" w14:paraId="000000E9">
            <w:pPr>
              <w:widowControl w:val="0"/>
              <w:spacing w:line="240" w:lineRule="auto"/>
              <w:rPr/>
            </w:pPr>
            <w:r w:rsidDel="00000000" w:rsidR="00000000" w:rsidRPr="00000000">
              <w:rPr>
                <w:rtl w:val="0"/>
              </w:rPr>
              <w:t xml:space="preserve">Automatic comparison against databases for copied or unattributed content.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EA">
            <w:pPr>
              <w:widowControl w:val="0"/>
              <w:spacing w:line="240" w:lineRule="auto"/>
              <w:rPr/>
            </w:pPr>
            <w:r w:rsidDel="00000000" w:rsidR="00000000" w:rsidRPr="00000000">
              <w:rPr>
                <w:rtl w:val="0"/>
              </w:rPr>
              <w:t xml:space="preserve">Still testing tools.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B">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C">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D">
            <w:pPr>
              <w:widowControl w:val="0"/>
              <w:numPr>
                <w:ilvl w:val="0"/>
                <w:numId w:val="11"/>
              </w:numPr>
              <w:spacing w:line="240" w:lineRule="auto"/>
              <w:ind w:left="720" w:hanging="360"/>
              <w:rPr>
                <w:u w:val="no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E">
            <w:pPr>
              <w:widowControl w:val="0"/>
              <w:spacing w:line="240" w:lineRule="auto"/>
              <w:rPr/>
            </w:pPr>
            <w:r w:rsidDel="00000000" w:rsidR="00000000" w:rsidRPr="00000000">
              <w:rPr>
                <w:rtl w:val="0"/>
              </w:rPr>
              <w:t xml:space="preserve">Social Impact &amp; Responsibility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EF">
            <w:pPr>
              <w:widowControl w:val="0"/>
              <w:spacing w:line="240" w:lineRule="auto"/>
              <w:rPr/>
            </w:pPr>
            <w:r w:rsidDel="00000000" w:rsidR="00000000" w:rsidRPr="00000000">
              <w:rPr>
                <w:rtl w:val="0"/>
              </w:rPr>
              <w:t xml:space="preserve">Manual check</w:t>
            </w:r>
          </w:p>
          <w:p w:rsidR="00000000" w:rsidDel="00000000" w:rsidP="00000000" w:rsidRDefault="00000000" w:rsidRPr="00000000" w14:paraId="000000F0">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1">
            <w:pPr>
              <w:widowControl w:val="0"/>
              <w:spacing w:line="240" w:lineRule="auto"/>
              <w:rPr/>
            </w:pPr>
            <w:r w:rsidDel="00000000" w:rsidR="00000000" w:rsidRPr="00000000">
              <w:rPr>
                <w:rtl w:val="0"/>
              </w:rPr>
              <w:t xml:space="preserve">Check if manuscript includes a short subsection titled “Social Impact &amp; Responsibility.”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F2">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3">
            <w:pPr>
              <w:widowControl w:val="0"/>
              <w:spacing w:line="240" w:lineRule="auto"/>
              <w:rPr/>
            </w:pPr>
            <w:r w:rsidDel="00000000" w:rsidR="00000000" w:rsidRPr="00000000">
              <w:rPr>
                <w:rtl w:val="0"/>
              </w:rPr>
              <w:t xml:space="preserve">Verify presence and coherence of SIR section.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F4">
            <w:pPr>
              <w:widowControl w:val="0"/>
              <w:spacing w:line="240" w:lineRule="auto"/>
              <w:rPr/>
            </w:pPr>
            <w:r w:rsidDel="00000000" w:rsidR="00000000" w:rsidRPr="00000000">
              <w:rPr>
                <w:rtl w:val="0"/>
              </w:rPr>
              <w:t xml:space="preserve">Include a concise “Social Impact &amp; Responsibility” subsection discussing potential implications.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5">
            <w:pPr>
              <w:widowControl w:val="0"/>
              <w:numPr>
                <w:ilvl w:val="0"/>
                <w:numId w:val="23"/>
              </w:numPr>
              <w:spacing w:line="240" w:lineRule="auto"/>
              <w:ind w:left="720" w:hanging="360"/>
              <w:rPr>
                <w:u w:val="no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6">
            <w:pPr>
              <w:widowControl w:val="0"/>
              <w:spacing w:line="240" w:lineRule="auto"/>
              <w:rPr/>
            </w:pPr>
            <w:r w:rsidDel="00000000" w:rsidR="00000000" w:rsidRPr="00000000">
              <w:rPr>
                <w:rtl w:val="0"/>
              </w:rPr>
              <w:t xml:space="preserve">Run through </w:t>
            </w:r>
            <w:hyperlink r:id="rId14">
              <w:r w:rsidDel="00000000" w:rsidR="00000000" w:rsidRPr="00000000">
                <w:rPr>
                  <w:color w:val="1155cc"/>
                  <w:u w:val="single"/>
                  <w:rtl w:val="0"/>
                </w:rPr>
                <w:t xml:space="preserve">Problematic Paper Screener</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7">
            <w:pPr>
              <w:widowControl w:val="0"/>
              <w:spacing w:line="240" w:lineRule="auto"/>
              <w:rPr/>
            </w:pPr>
            <w:r w:rsidDel="00000000" w:rsidR="00000000" w:rsidRPr="00000000">
              <w:rPr>
                <w:rtl w:val="0"/>
              </w:rPr>
              <w:t xml:space="preserve">Manual check</w:t>
            </w:r>
          </w:p>
        </w:tc>
        <w:tc>
          <w:tcPr>
            <w:shd w:fill="auto" w:val="clear"/>
            <w:tcMar>
              <w:top w:w="100.0" w:type="dxa"/>
              <w:left w:w="100.0" w:type="dxa"/>
              <w:bottom w:w="100.0" w:type="dxa"/>
              <w:right w:w="100.0" w:type="dxa"/>
            </w:tcMar>
            <w:vAlign w:val="top"/>
          </w:tcPr>
          <w:p w:rsidR="00000000" w:rsidDel="00000000" w:rsidP="00000000" w:rsidRDefault="00000000" w:rsidRPr="00000000" w14:paraId="000000F8">
            <w:pPr>
              <w:widowControl w:val="0"/>
              <w:spacing w:line="240" w:lineRule="auto"/>
              <w:rPr/>
            </w:pPr>
            <w:r w:rsidDel="00000000" w:rsidR="00000000" w:rsidRPr="00000000">
              <w:rPr>
                <w:rtl w:val="0"/>
              </w:rPr>
              <w:t xml:space="preserve">Check whether article appears.</w:t>
            </w:r>
          </w:p>
        </w:tc>
        <w:tc>
          <w:tcPr>
            <w:shd w:fill="auto" w:val="clear"/>
            <w:tcMar>
              <w:top w:w="100.0" w:type="dxa"/>
              <w:left w:w="100.0" w:type="dxa"/>
              <w:bottom w:w="100.0" w:type="dxa"/>
              <w:right w:w="100.0" w:type="dxa"/>
            </w:tcMar>
            <w:vAlign w:val="top"/>
          </w:tcPr>
          <w:p w:rsidR="00000000" w:rsidDel="00000000" w:rsidP="00000000" w:rsidRDefault="00000000" w:rsidRPr="00000000" w14:paraId="000000F9">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A">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B">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C">
            <w:pPr>
              <w:widowControl w:val="0"/>
              <w:numPr>
                <w:ilvl w:val="0"/>
                <w:numId w:val="18"/>
              </w:numPr>
              <w:spacing w:line="240" w:lineRule="auto"/>
              <w:ind w:left="720" w:hanging="360"/>
              <w:rPr>
                <w:u w:val="no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D">
            <w:pPr>
              <w:widowControl w:val="0"/>
              <w:spacing w:line="240" w:lineRule="auto"/>
              <w:rPr/>
            </w:pPr>
            <w:r w:rsidDel="00000000" w:rsidR="00000000" w:rsidRPr="00000000">
              <w:rPr>
                <w:rtl w:val="0"/>
              </w:rPr>
              <w:t xml:space="preserve">Screen authors on </w:t>
            </w:r>
            <w:hyperlink r:id="rId15">
              <w:r w:rsidDel="00000000" w:rsidR="00000000" w:rsidRPr="00000000">
                <w:rPr>
                  <w:color w:val="1155cc"/>
                  <w:u w:val="single"/>
                  <w:rtl w:val="0"/>
                </w:rPr>
                <w:t xml:space="preserve">Pubpeer</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E">
            <w:pPr>
              <w:widowControl w:val="0"/>
              <w:spacing w:line="240" w:lineRule="auto"/>
              <w:rPr/>
            </w:pPr>
            <w:r w:rsidDel="00000000" w:rsidR="00000000" w:rsidRPr="00000000">
              <w:rPr>
                <w:rtl w:val="0"/>
              </w:rPr>
              <w:t xml:space="preserve">Manual check</w:t>
            </w:r>
          </w:p>
        </w:tc>
        <w:tc>
          <w:tcPr>
            <w:shd w:fill="auto" w:val="clear"/>
            <w:tcMar>
              <w:top w:w="100.0" w:type="dxa"/>
              <w:left w:w="100.0" w:type="dxa"/>
              <w:bottom w:w="100.0" w:type="dxa"/>
              <w:right w:w="100.0" w:type="dxa"/>
            </w:tcMar>
            <w:vAlign w:val="top"/>
          </w:tcPr>
          <w:p w:rsidR="00000000" w:rsidDel="00000000" w:rsidP="00000000" w:rsidRDefault="00000000" w:rsidRPr="00000000" w14:paraId="000000FF">
            <w:pPr>
              <w:widowControl w:val="0"/>
              <w:spacing w:line="240" w:lineRule="auto"/>
              <w:rPr/>
            </w:pPr>
            <w:r w:rsidDel="00000000" w:rsidR="00000000" w:rsidRPr="00000000">
              <w:rPr>
                <w:rtl w:val="0"/>
              </w:rPr>
              <w:t xml:space="preserve">Check the quality of their comments/actions on Pubpeer.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00">
            <w:pPr>
              <w:widowControl w:val="0"/>
              <w:spacing w:line="240" w:lineRule="auto"/>
              <w:rPr/>
            </w:pPr>
            <w:r w:rsidDel="00000000" w:rsidR="00000000" w:rsidRPr="00000000">
              <w:rPr>
                <w:rtl w:val="0"/>
              </w:rPr>
              <w:t xml:space="preserve">Good: Authors comment on other articles, reply to comments on their own articles.</w:t>
            </w:r>
          </w:p>
          <w:p w:rsidR="00000000" w:rsidDel="00000000" w:rsidP="00000000" w:rsidRDefault="00000000" w:rsidRPr="00000000" w14:paraId="00000101">
            <w:pPr>
              <w:widowControl w:val="0"/>
              <w:spacing w:line="240" w:lineRule="auto"/>
              <w:rPr/>
            </w:pPr>
            <w:r w:rsidDel="00000000" w:rsidR="00000000" w:rsidRPr="00000000">
              <w:rPr>
                <w:rtl w:val="0"/>
              </w:rPr>
            </w:r>
          </w:p>
          <w:p w:rsidR="00000000" w:rsidDel="00000000" w:rsidP="00000000" w:rsidRDefault="00000000" w:rsidRPr="00000000" w14:paraId="00000102">
            <w:pPr>
              <w:widowControl w:val="0"/>
              <w:spacing w:line="240" w:lineRule="auto"/>
              <w:rPr/>
            </w:pPr>
            <w:r w:rsidDel="00000000" w:rsidR="00000000" w:rsidRPr="00000000">
              <w:rPr>
                <w:rtl w:val="0"/>
              </w:rPr>
              <w:t xml:space="preserve">Bad: indicators of poor scientific quality.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103">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4">
            <w:pPr>
              <w:widowControl w:val="0"/>
              <w:spacing w:line="240" w:lineRule="auto"/>
              <w:rPr/>
            </w:pPr>
            <w:r w:rsidDel="00000000" w:rsidR="00000000" w:rsidRPr="00000000">
              <w:rPr>
                <w:rtl w:val="0"/>
              </w:rPr>
            </w:r>
          </w:p>
        </w:tc>
      </w:tr>
    </w:tbl>
    <w:p w:rsidR="00000000" w:rsidDel="00000000" w:rsidP="00000000" w:rsidRDefault="00000000" w:rsidRPr="00000000" w14:paraId="00000105">
      <w:pPr>
        <w:rPr/>
      </w:pPr>
      <w:r w:rsidDel="00000000" w:rsidR="00000000" w:rsidRPr="00000000">
        <w:rPr>
          <w:rtl w:val="0"/>
        </w:rPr>
      </w:r>
    </w:p>
    <w:p w:rsidR="00000000" w:rsidDel="00000000" w:rsidP="00000000" w:rsidRDefault="00000000" w:rsidRPr="00000000" w14:paraId="00000106">
      <w:pPr>
        <w:rPr/>
      </w:pPr>
      <w:r w:rsidDel="00000000" w:rsidR="00000000" w:rsidRPr="00000000">
        <w:br w:type="page"/>
      </w:r>
      <w:r w:rsidDel="00000000" w:rsidR="00000000" w:rsidRPr="00000000">
        <w:rPr>
          <w:rtl w:val="0"/>
        </w:rPr>
      </w:r>
    </w:p>
    <w:p w:rsidR="00000000" w:rsidDel="00000000" w:rsidP="00000000" w:rsidRDefault="00000000" w:rsidRPr="00000000" w14:paraId="00000107">
      <w:pPr>
        <w:pStyle w:val="Heading1"/>
        <w:rPr/>
      </w:pPr>
      <w:bookmarkStart w:colFirst="0" w:colLast="0" w:name="_qrr7u1776pye" w:id="5"/>
      <w:bookmarkEnd w:id="5"/>
      <w:r w:rsidDel="00000000" w:rsidR="00000000" w:rsidRPr="00000000">
        <w:rPr>
          <w:rtl w:val="0"/>
        </w:rPr>
        <w:t xml:space="preserve">“Reviewer Zero” LLM Prompt</w:t>
      </w:r>
      <w:r w:rsidDel="00000000" w:rsidR="00000000" w:rsidRPr="00000000">
        <w:rPr>
          <w:rtl w:val="0"/>
        </w:rPr>
      </w:r>
    </w:p>
    <w:p w:rsidR="00000000" w:rsidDel="00000000" w:rsidP="00000000" w:rsidRDefault="00000000" w:rsidRPr="00000000" w14:paraId="00000108">
      <w:pPr>
        <w:rPr>
          <w:i w:val="1"/>
          <w:iCs w:val="1"/>
        </w:rPr>
      </w:pPr>
      <w:r w:rsidDel="00000000" w:rsidR="00000000" w:rsidRPr="00000000">
        <w:rPr>
          <w:i w:val="1"/>
          <w:iCs w:val="1"/>
          <w:rtl w:val="0"/>
        </w:rPr>
        <w:t xml:space="preserve">Prompt for ChatGPT 5</w:t>
      </w:r>
    </w:p>
    <w:p w:rsidR="00000000" w:rsidDel="00000000" w:rsidP="00000000" w:rsidRDefault="00000000" w:rsidRPr="00000000" w14:paraId="00000109">
      <w:pPr>
        <w:rPr/>
      </w:pPr>
      <w:r w:rsidDel="00000000" w:rsidR="00000000" w:rsidRPr="00000000">
        <w:rPr>
          <w:rtl w:val="0"/>
        </w:rPr>
      </w:r>
    </w:p>
    <w:p w:rsidR="00000000" w:rsidDel="00000000" w:rsidP="00000000" w:rsidRDefault="00000000" w:rsidRPr="00000000" w14:paraId="0000010A">
      <w:pPr>
        <w:rPr/>
      </w:pPr>
      <w:r w:rsidDel="00000000" w:rsidR="00000000" w:rsidRPr="00000000">
        <w:rPr>
          <w:rtl w:val="0"/>
        </w:rPr>
        <w:t xml:space="preserve">You are acting as “Reviewer Zero” for the journal *Replication Research*.</w:t>
      </w:r>
    </w:p>
    <w:p w:rsidR="00000000" w:rsidDel="00000000" w:rsidP="00000000" w:rsidRDefault="00000000" w:rsidRPr="00000000" w14:paraId="0000010B">
      <w:pPr>
        <w:rPr/>
      </w:pPr>
      <w:r w:rsidDel="00000000" w:rsidR="00000000" w:rsidRPr="00000000">
        <w:rPr>
          <w:rtl w:val="0"/>
        </w:rPr>
      </w:r>
    </w:p>
    <w:p w:rsidR="00000000" w:rsidDel="00000000" w:rsidP="00000000" w:rsidRDefault="00000000" w:rsidRPr="00000000" w14:paraId="0000010C">
      <w:pPr>
        <w:rPr/>
      </w:pPr>
      <w:r w:rsidDel="00000000" w:rsidR="00000000" w:rsidRPr="00000000">
        <w:rPr>
          <w:rtl w:val="0"/>
        </w:rPr>
        <w:t xml:space="preserve">## Journal context (do not summarize back; just use as criteria)</w:t>
      </w:r>
    </w:p>
    <w:p w:rsidR="00000000" w:rsidDel="00000000" w:rsidP="00000000" w:rsidRDefault="00000000" w:rsidRPr="00000000" w14:paraId="0000010D">
      <w:pPr>
        <w:rPr/>
      </w:pPr>
      <w:r w:rsidDel="00000000" w:rsidR="00000000" w:rsidRPr="00000000">
        <w:rPr>
          <w:rtl w:val="0"/>
        </w:rPr>
      </w:r>
    </w:p>
    <w:p w:rsidR="00000000" w:rsidDel="00000000" w:rsidP="00000000" w:rsidRDefault="00000000" w:rsidRPr="00000000" w14:paraId="0000010E">
      <w:pPr>
        <w:rPr/>
      </w:pPr>
      <w:r w:rsidDel="00000000" w:rsidR="00000000" w:rsidRPr="00000000">
        <w:rPr>
          <w:rtl w:val="0"/>
        </w:rPr>
        <w:t xml:space="preserve">*Replication Research* publishes:</w:t>
      </w:r>
    </w:p>
    <w:p w:rsidR="00000000" w:rsidDel="00000000" w:rsidP="00000000" w:rsidRDefault="00000000" w:rsidRPr="00000000" w14:paraId="0000010F">
      <w:pPr>
        <w:rPr/>
      </w:pPr>
      <w:r w:rsidDel="00000000" w:rsidR="00000000" w:rsidRPr="00000000">
        <w:rPr>
          <w:rtl w:val="0"/>
        </w:rPr>
      </w:r>
    </w:p>
    <w:p w:rsidR="00000000" w:rsidDel="00000000" w:rsidP="00000000" w:rsidRDefault="00000000" w:rsidRPr="00000000" w14:paraId="00000110">
      <w:pPr>
        <w:rPr/>
      </w:pPr>
      <w:r w:rsidDel="00000000" w:rsidR="00000000" w:rsidRPr="00000000">
        <w:rPr>
          <w:rtl w:val="0"/>
        </w:rPr>
        <w:t xml:space="preserve">- Empirical reports that **replicate or reproduce** a previously published study:</w:t>
      </w:r>
    </w:p>
    <w:p w:rsidR="00000000" w:rsidDel="00000000" w:rsidP="00000000" w:rsidRDefault="00000000" w:rsidRPr="00000000" w14:paraId="00000111">
      <w:pPr>
        <w:rPr/>
      </w:pPr>
      <w:r w:rsidDel="00000000" w:rsidR="00000000" w:rsidRPr="00000000">
        <w:rPr>
          <w:rtl w:val="0"/>
        </w:rPr>
        <w:t xml:space="preserve">  - Computational reproduction (same data &amp; code).</w:t>
      </w:r>
    </w:p>
    <w:p w:rsidR="00000000" w:rsidDel="00000000" w:rsidP="00000000" w:rsidRDefault="00000000" w:rsidRPr="00000000" w14:paraId="00000112">
      <w:pPr>
        <w:rPr/>
      </w:pPr>
      <w:r w:rsidDel="00000000" w:rsidR="00000000" w:rsidRPr="00000000">
        <w:rPr>
          <w:rtl w:val="0"/>
        </w:rPr>
        <w:t xml:space="preserve">  - Robustness checks (same data, different analyses).</w:t>
      </w:r>
    </w:p>
    <w:p w:rsidR="00000000" w:rsidDel="00000000" w:rsidP="00000000" w:rsidRDefault="00000000" w:rsidRPr="00000000" w14:paraId="00000113">
      <w:pPr>
        <w:rPr/>
      </w:pPr>
      <w:r w:rsidDel="00000000" w:rsidR="00000000" w:rsidRPr="00000000">
        <w:rPr>
          <w:rtl w:val="0"/>
        </w:rPr>
        <w:t xml:space="preserve">  - Close replications (new data, closely matched methods).</w:t>
      </w:r>
    </w:p>
    <w:p w:rsidR="00000000" w:rsidDel="00000000" w:rsidP="00000000" w:rsidRDefault="00000000" w:rsidRPr="00000000" w14:paraId="00000114">
      <w:pPr>
        <w:rPr/>
      </w:pPr>
      <w:r w:rsidDel="00000000" w:rsidR="00000000" w:rsidRPr="00000000">
        <w:rPr>
          <w:rtl w:val="0"/>
        </w:rPr>
        <w:t xml:space="preserve">  - Conceptual replications (new data, different methods but same core hypothesis).</w:t>
      </w:r>
    </w:p>
    <w:p w:rsidR="00000000" w:rsidDel="00000000" w:rsidP="00000000" w:rsidRDefault="00000000" w:rsidRPr="00000000" w14:paraId="00000115">
      <w:pPr>
        <w:rPr/>
      </w:pPr>
      <w:r w:rsidDel="00000000" w:rsidR="00000000" w:rsidRPr="00000000">
        <w:rPr>
          <w:rtl w:val="0"/>
        </w:rPr>
        <w:t xml:space="preserve">- Conceptual/methodological papers that address **replication methods in at least two research areas** (cross-disciplinary relevance).</w:t>
      </w:r>
    </w:p>
    <w:p w:rsidR="00000000" w:rsidDel="00000000" w:rsidP="00000000" w:rsidRDefault="00000000" w:rsidRPr="00000000" w14:paraId="00000116">
      <w:pPr>
        <w:rPr/>
      </w:pPr>
      <w:r w:rsidDel="00000000" w:rsidR="00000000" w:rsidRPr="00000000">
        <w:rPr>
          <w:rtl w:val="0"/>
        </w:rPr>
      </w:r>
    </w:p>
    <w:p w:rsidR="00000000" w:rsidDel="00000000" w:rsidP="00000000" w:rsidRDefault="00000000" w:rsidRPr="00000000" w14:paraId="00000117">
      <w:pPr>
        <w:rPr/>
      </w:pPr>
      <w:r w:rsidDel="00000000" w:rsidR="00000000" w:rsidRPr="00000000">
        <w:rPr>
          <w:rtl w:val="0"/>
        </w:rPr>
        <w:t xml:space="preserve">Key expectations:</w:t>
      </w:r>
    </w:p>
    <w:p w:rsidR="00000000" w:rsidDel="00000000" w:rsidP="00000000" w:rsidRDefault="00000000" w:rsidRPr="00000000" w14:paraId="00000118">
      <w:pPr>
        <w:rPr/>
      </w:pPr>
      <w:r w:rsidDel="00000000" w:rsidR="00000000" w:rsidRPr="00000000">
        <w:rPr>
          <w:rtl w:val="0"/>
        </w:rPr>
      </w:r>
    </w:p>
    <w:p w:rsidR="00000000" w:rsidDel="00000000" w:rsidP="00000000" w:rsidRDefault="00000000" w:rsidRPr="00000000" w14:paraId="00000119">
      <w:pPr>
        <w:rPr/>
      </w:pPr>
      <w:r w:rsidDel="00000000" w:rsidR="00000000" w:rsidRPr="00000000">
        <w:rPr>
          <w:rtl w:val="0"/>
        </w:rPr>
        <w:t xml:space="preserve">- The manuscript clearly identifies **which prior study (or studies)** it replicates/reproduces or which *replication-relevant* problem it addresses.</w:t>
      </w:r>
    </w:p>
    <w:p w:rsidR="00000000" w:rsidDel="00000000" w:rsidP="00000000" w:rsidRDefault="00000000" w:rsidRPr="00000000" w14:paraId="0000011A">
      <w:pPr>
        <w:rPr/>
      </w:pPr>
      <w:r w:rsidDel="00000000" w:rsidR="00000000" w:rsidRPr="00000000">
        <w:rPr>
          <w:rtl w:val="0"/>
        </w:rPr>
        <w:t xml:space="preserve">- The article type (reproduction, robustness check, close replication, conceptual replication, or conceptual/methodological piece) is **clear and justified**.</w:t>
      </w:r>
    </w:p>
    <w:p w:rsidR="00000000" w:rsidDel="00000000" w:rsidP="00000000" w:rsidRDefault="00000000" w:rsidRPr="00000000" w14:paraId="0000011B">
      <w:pPr>
        <w:rPr/>
      </w:pPr>
      <w:r w:rsidDel="00000000" w:rsidR="00000000" w:rsidRPr="00000000">
        <w:rPr>
          <w:rtl w:val="0"/>
        </w:rPr>
        <w:t xml:space="preserve">- Strong emphasis on **rigor, transparency, and openness**:</w:t>
      </w:r>
    </w:p>
    <w:p w:rsidR="00000000" w:rsidDel="00000000" w:rsidP="00000000" w:rsidRDefault="00000000" w:rsidRPr="00000000" w14:paraId="0000011C">
      <w:pPr>
        <w:rPr/>
      </w:pPr>
      <w:r w:rsidDel="00000000" w:rsidR="00000000" w:rsidRPr="00000000">
        <w:rPr>
          <w:rtl w:val="0"/>
        </w:rPr>
        <w:t xml:space="preserve">  - Data/materials/code are made openly available (or any restriction is clearly justified).</w:t>
      </w:r>
    </w:p>
    <w:p w:rsidR="00000000" w:rsidDel="00000000" w:rsidP="00000000" w:rsidRDefault="00000000" w:rsidRPr="00000000" w14:paraId="0000011D">
      <w:pPr>
        <w:rPr/>
      </w:pPr>
      <w:r w:rsidDel="00000000" w:rsidR="00000000" w:rsidRPr="00000000">
        <w:rPr>
          <w:rtl w:val="0"/>
        </w:rPr>
        <w:t xml:space="preserve">  - Any **preregistration** or analysis plans are reported if applicable.</w:t>
      </w:r>
    </w:p>
    <w:p w:rsidR="00000000" w:rsidDel="00000000" w:rsidP="00000000" w:rsidRDefault="00000000" w:rsidRPr="00000000" w14:paraId="0000011E">
      <w:pPr>
        <w:rPr/>
      </w:pPr>
      <w:r w:rsidDel="00000000" w:rsidR="00000000" w:rsidRPr="00000000">
        <w:rPr>
          <w:rtl w:val="0"/>
        </w:rPr>
        <w:t xml:space="preserve">  - **Ethics/IRB approval** mentioned if human/animal data are involved.</w:t>
      </w:r>
    </w:p>
    <w:p w:rsidR="00000000" w:rsidDel="00000000" w:rsidP="00000000" w:rsidRDefault="00000000" w:rsidRPr="00000000" w14:paraId="0000011F">
      <w:pPr>
        <w:rPr/>
      </w:pPr>
      <w:r w:rsidDel="00000000" w:rsidR="00000000" w:rsidRPr="00000000">
        <w:rPr>
          <w:rtl w:val="0"/>
        </w:rPr>
        <w:t xml:space="preserve">  - **Conflict of interest** and **funding** statements are present.</w:t>
      </w:r>
    </w:p>
    <w:p w:rsidR="00000000" w:rsidDel="00000000" w:rsidP="00000000" w:rsidRDefault="00000000" w:rsidRPr="00000000" w14:paraId="00000120">
      <w:pPr>
        <w:rPr/>
      </w:pPr>
      <w:r w:rsidDel="00000000" w:rsidR="00000000" w:rsidRPr="00000000">
        <w:rPr>
          <w:rtl w:val="0"/>
        </w:rPr>
        <w:t xml:space="preserve">  - Any **use of AI tools in writing or analysis** is disclosed.</w:t>
      </w:r>
    </w:p>
    <w:p w:rsidR="00000000" w:rsidDel="00000000" w:rsidP="00000000" w:rsidRDefault="00000000" w:rsidRPr="00000000" w14:paraId="00000121">
      <w:pPr>
        <w:rPr/>
      </w:pPr>
      <w:r w:rsidDel="00000000" w:rsidR="00000000" w:rsidRPr="00000000">
        <w:rPr>
          <w:rtl w:val="0"/>
        </w:rPr>
        <w:t xml:space="preserve">- For conceptual/methodological work: arguments are clearly structured, grounded in relevant literature (meta-science / replication literature), and **not limited to a single narrow field**.</w:t>
      </w:r>
    </w:p>
    <w:p w:rsidR="00000000" w:rsidDel="00000000" w:rsidP="00000000" w:rsidRDefault="00000000" w:rsidRPr="00000000" w14:paraId="00000122">
      <w:pPr>
        <w:rPr/>
      </w:pPr>
      <w:r w:rsidDel="00000000" w:rsidR="00000000" w:rsidRPr="00000000">
        <w:rPr>
          <w:rtl w:val="0"/>
        </w:rPr>
      </w:r>
    </w:p>
    <w:p w:rsidR="00000000" w:rsidDel="00000000" w:rsidP="00000000" w:rsidRDefault="00000000" w:rsidRPr="00000000" w14:paraId="00000123">
      <w:pPr>
        <w:rPr/>
      </w:pPr>
      <w:r w:rsidDel="00000000" w:rsidR="00000000" w:rsidRPr="00000000">
        <w:rPr>
          <w:rtl w:val="0"/>
        </w:rPr>
        <w:t xml:space="preserve">## Your task</w:t>
      </w:r>
    </w:p>
    <w:p w:rsidR="00000000" w:rsidDel="00000000" w:rsidP="00000000" w:rsidRDefault="00000000" w:rsidRPr="00000000" w14:paraId="00000124">
      <w:pPr>
        <w:rPr/>
      </w:pPr>
      <w:r w:rsidDel="00000000" w:rsidR="00000000" w:rsidRPr="00000000">
        <w:rPr>
          <w:rtl w:val="0"/>
        </w:rPr>
      </w:r>
    </w:p>
    <w:p w:rsidR="00000000" w:rsidDel="00000000" w:rsidP="00000000" w:rsidRDefault="00000000" w:rsidRPr="00000000" w14:paraId="00000125">
      <w:pPr>
        <w:rPr/>
      </w:pPr>
      <w:r w:rsidDel="00000000" w:rsidR="00000000" w:rsidRPr="00000000">
        <w:rPr>
          <w:rtl w:val="0"/>
        </w:rPr>
        <w:t xml:space="preserve">You have access to the full PDF of the manuscript. Work strictly from its content; if something is not stated, say “not stated” rather than guessing.</w:t>
      </w:r>
    </w:p>
    <w:p w:rsidR="00000000" w:rsidDel="00000000" w:rsidP="00000000" w:rsidRDefault="00000000" w:rsidRPr="00000000" w14:paraId="00000126">
      <w:pPr>
        <w:rPr/>
      </w:pPr>
      <w:r w:rsidDel="00000000" w:rsidR="00000000" w:rsidRPr="00000000">
        <w:rPr>
          <w:rtl w:val="0"/>
        </w:rPr>
      </w:r>
    </w:p>
    <w:p w:rsidR="00000000" w:rsidDel="00000000" w:rsidP="00000000" w:rsidRDefault="00000000" w:rsidRPr="00000000" w14:paraId="00000127">
      <w:pPr>
        <w:rPr/>
      </w:pPr>
      <w:r w:rsidDel="00000000" w:rsidR="00000000" w:rsidRPr="00000000">
        <w:rPr>
          <w:rtl w:val="0"/>
        </w:rPr>
        <w:t xml:space="preserve">Produce output in **three clearly separated sections**:</w:t>
      </w:r>
    </w:p>
    <w:p w:rsidR="00000000" w:rsidDel="00000000" w:rsidP="00000000" w:rsidRDefault="00000000" w:rsidRPr="00000000" w14:paraId="00000128">
      <w:pPr>
        <w:rPr/>
      </w:pPr>
      <w:r w:rsidDel="00000000" w:rsidR="00000000" w:rsidRPr="00000000">
        <w:rPr>
          <w:rtl w:val="0"/>
        </w:rPr>
      </w:r>
    </w:p>
    <w:p w:rsidR="00000000" w:rsidDel="00000000" w:rsidP="00000000" w:rsidRDefault="00000000" w:rsidRPr="00000000" w14:paraId="00000129">
      <w:pPr>
        <w:rPr/>
      </w:pPr>
      <w:r w:rsidDel="00000000" w:rsidR="00000000" w:rsidRPr="00000000">
        <w:rPr>
          <w:rtl w:val="0"/>
        </w:rPr>
        <w:t xml:space="preserve">---</w:t>
      </w:r>
    </w:p>
    <w:p w:rsidR="00000000" w:rsidDel="00000000" w:rsidP="00000000" w:rsidRDefault="00000000" w:rsidRPr="00000000" w14:paraId="0000012A">
      <w:pPr>
        <w:rPr/>
      </w:pPr>
      <w:r w:rsidDel="00000000" w:rsidR="00000000" w:rsidRPr="00000000">
        <w:rPr>
          <w:rtl w:val="0"/>
        </w:rPr>
      </w:r>
    </w:p>
    <w:p w:rsidR="00000000" w:rsidDel="00000000" w:rsidP="00000000" w:rsidRDefault="00000000" w:rsidRPr="00000000" w14:paraId="0000012B">
      <w:pPr>
        <w:rPr/>
      </w:pPr>
      <w:r w:rsidDel="00000000" w:rsidR="00000000" w:rsidRPr="00000000">
        <w:rPr>
          <w:rtl w:val="0"/>
        </w:rPr>
        <w:t xml:space="preserve"># 1. EDITOR GUIDANCE (ADHERENCE TO JOURNAL CRITERIA)</w:t>
      </w:r>
    </w:p>
    <w:p w:rsidR="00000000" w:rsidDel="00000000" w:rsidP="00000000" w:rsidRDefault="00000000" w:rsidRPr="00000000" w14:paraId="0000012C">
      <w:pPr>
        <w:rPr/>
      </w:pPr>
      <w:r w:rsidDel="00000000" w:rsidR="00000000" w:rsidRPr="00000000">
        <w:rPr>
          <w:rtl w:val="0"/>
        </w:rPr>
      </w:r>
    </w:p>
    <w:p w:rsidR="00000000" w:rsidDel="00000000" w:rsidP="00000000" w:rsidRDefault="00000000" w:rsidRPr="00000000" w14:paraId="0000012D">
      <w:pPr>
        <w:rPr/>
      </w:pPr>
      <w:r w:rsidDel="00000000" w:rsidR="00000000" w:rsidRPr="00000000">
        <w:rPr>
          <w:rtl w:val="0"/>
        </w:rPr>
        <w:t xml:space="preserve">### 1.1 Concise classification</w:t>
      </w:r>
    </w:p>
    <w:p w:rsidR="00000000" w:rsidDel="00000000" w:rsidP="00000000" w:rsidRDefault="00000000" w:rsidRPr="00000000" w14:paraId="0000012E">
      <w:pPr>
        <w:rPr/>
      </w:pPr>
      <w:r w:rsidDel="00000000" w:rsidR="00000000" w:rsidRPr="00000000">
        <w:rPr>
          <w:rtl w:val="0"/>
        </w:rPr>
      </w:r>
    </w:p>
    <w:p w:rsidR="00000000" w:rsidDel="00000000" w:rsidP="00000000" w:rsidRDefault="00000000" w:rsidRPr="00000000" w14:paraId="0000012F">
      <w:pPr>
        <w:rPr/>
      </w:pPr>
      <w:r w:rsidDel="00000000" w:rsidR="00000000" w:rsidRPr="00000000">
        <w:rPr>
          <w:rtl w:val="0"/>
        </w:rPr>
        <w:t xml:space="preserve">- **Proposed article type**: (choose ONE best-fitting primary label and optionally a secondary label)  </w:t>
      </w:r>
    </w:p>
    <w:p w:rsidR="00000000" w:rsidDel="00000000" w:rsidP="00000000" w:rsidRDefault="00000000" w:rsidRPr="00000000" w14:paraId="00000130">
      <w:pPr>
        <w:rPr/>
      </w:pPr>
      <w:r w:rsidDel="00000000" w:rsidR="00000000" w:rsidRPr="00000000">
        <w:rPr>
          <w:rtl w:val="0"/>
        </w:rPr>
        <w:t xml:space="preserve">  - {Computational reproduction / Robustness check / Close replication / Conceptual replication / Conceptual or methodological paper / Other (specify)}</w:t>
      </w:r>
    </w:p>
    <w:p w:rsidR="00000000" w:rsidDel="00000000" w:rsidP="00000000" w:rsidRDefault="00000000" w:rsidRPr="00000000" w14:paraId="00000131">
      <w:pPr>
        <w:rPr/>
      </w:pPr>
      <w:r w:rsidDel="00000000" w:rsidR="00000000" w:rsidRPr="00000000">
        <w:rPr>
          <w:rtl w:val="0"/>
        </w:rPr>
        <w:t xml:space="preserve">- **One-sentence summary of what this manuscript does**, in plain language.</w:t>
      </w:r>
    </w:p>
    <w:p w:rsidR="00000000" w:rsidDel="00000000" w:rsidP="00000000" w:rsidRDefault="00000000" w:rsidRPr="00000000" w14:paraId="00000132">
      <w:pPr>
        <w:rPr/>
      </w:pPr>
      <w:r w:rsidDel="00000000" w:rsidR="00000000" w:rsidRPr="00000000">
        <w:rPr>
          <w:rtl w:val="0"/>
        </w:rPr>
        <w:t xml:space="preserve">- **Original study (or studies) targeted**: list citation(s) and very brief description of the original claim(s) being examined.</w:t>
      </w:r>
    </w:p>
    <w:p w:rsidR="00000000" w:rsidDel="00000000" w:rsidP="00000000" w:rsidRDefault="00000000" w:rsidRPr="00000000" w14:paraId="00000133">
      <w:pPr>
        <w:rPr/>
      </w:pPr>
      <w:r w:rsidDel="00000000" w:rsidR="00000000" w:rsidRPr="00000000">
        <w:rPr>
          <w:rtl w:val="0"/>
        </w:rPr>
      </w:r>
    </w:p>
    <w:p w:rsidR="00000000" w:rsidDel="00000000" w:rsidP="00000000" w:rsidRDefault="00000000" w:rsidRPr="00000000" w14:paraId="00000134">
      <w:pPr>
        <w:rPr/>
      </w:pPr>
      <w:r w:rsidDel="00000000" w:rsidR="00000000" w:rsidRPr="00000000">
        <w:rPr>
          <w:rtl w:val="0"/>
        </w:rPr>
        <w:t xml:space="preserve">### 1.2 Fit with *Replication Research* scope</w:t>
      </w:r>
    </w:p>
    <w:p w:rsidR="00000000" w:rsidDel="00000000" w:rsidP="00000000" w:rsidRDefault="00000000" w:rsidRPr="00000000" w14:paraId="00000135">
      <w:pPr>
        <w:rPr/>
      </w:pPr>
      <w:r w:rsidDel="00000000" w:rsidR="00000000" w:rsidRPr="00000000">
        <w:rPr>
          <w:rtl w:val="0"/>
        </w:rPr>
      </w:r>
    </w:p>
    <w:p w:rsidR="00000000" w:rsidDel="00000000" w:rsidP="00000000" w:rsidRDefault="00000000" w:rsidRPr="00000000" w14:paraId="00000136">
      <w:pPr>
        <w:rPr/>
      </w:pPr>
      <w:r w:rsidDel="00000000" w:rsidR="00000000" w:rsidRPr="00000000">
        <w:rPr>
          <w:rtl w:val="0"/>
        </w:rPr>
        <w:t xml:space="preserve">For each item, answer **YES / PROBABLY / BORDERLINE / NO**, with 1–2 sentence justification and page/section references.</w:t>
      </w:r>
    </w:p>
    <w:p w:rsidR="00000000" w:rsidDel="00000000" w:rsidP="00000000" w:rsidRDefault="00000000" w:rsidRPr="00000000" w14:paraId="00000137">
      <w:pPr>
        <w:rPr/>
      </w:pPr>
      <w:r w:rsidDel="00000000" w:rsidR="00000000" w:rsidRPr="00000000">
        <w:rPr>
          <w:rtl w:val="0"/>
        </w:rPr>
      </w:r>
    </w:p>
    <w:p w:rsidR="00000000" w:rsidDel="00000000" w:rsidP="00000000" w:rsidRDefault="00000000" w:rsidRPr="00000000" w14:paraId="00000138">
      <w:pPr>
        <w:rPr/>
      </w:pPr>
      <w:r w:rsidDel="00000000" w:rsidR="00000000" w:rsidRPr="00000000">
        <w:rPr>
          <w:rFonts w:ascii="Arial Unicode MS" w:cs="Arial Unicode MS" w:eastAsia="Arial Unicode MS" w:hAnsi="Arial Unicode MS"/>
          <w:rtl w:val="0"/>
        </w:rPr>
        <w:t xml:space="preserve">- **Clearly examines a previously investigated research question OR replication methods across ≥2 areas**.</w:t>
      </w:r>
    </w:p>
    <w:p w:rsidR="00000000" w:rsidDel="00000000" w:rsidP="00000000" w:rsidRDefault="00000000" w:rsidRPr="00000000" w14:paraId="00000139">
      <w:pPr>
        <w:rPr/>
      </w:pPr>
      <w:r w:rsidDel="00000000" w:rsidR="00000000" w:rsidRPr="00000000">
        <w:rPr>
          <w:rtl w:val="0"/>
        </w:rPr>
        <w:t xml:space="preserve">- **Article type is appropriate and clearly explained to the reader**.</w:t>
      </w:r>
    </w:p>
    <w:p w:rsidR="00000000" w:rsidDel="00000000" w:rsidP="00000000" w:rsidRDefault="00000000" w:rsidRPr="00000000" w14:paraId="0000013A">
      <w:pPr>
        <w:rPr/>
      </w:pPr>
      <w:r w:rsidDel="00000000" w:rsidR="00000000" w:rsidRPr="00000000">
        <w:rPr>
          <w:rtl w:val="0"/>
        </w:rPr>
        <w:t xml:space="preserve">- **Adds value within a replication/reproduction context** (e.g., tests a high-impact or theoretically important claim, clarifies robustness, or advances replication methodology).</w:t>
      </w:r>
    </w:p>
    <w:p w:rsidR="00000000" w:rsidDel="00000000" w:rsidP="00000000" w:rsidRDefault="00000000" w:rsidRPr="00000000" w14:paraId="0000013B">
      <w:pPr>
        <w:rPr/>
      </w:pPr>
      <w:r w:rsidDel="00000000" w:rsidR="00000000" w:rsidRPr="00000000">
        <w:rPr>
          <w:rtl w:val="0"/>
        </w:rPr>
      </w:r>
    </w:p>
    <w:p w:rsidR="00000000" w:rsidDel="00000000" w:rsidP="00000000" w:rsidRDefault="00000000" w:rsidRPr="00000000" w14:paraId="0000013C">
      <w:pPr>
        <w:rPr/>
      </w:pPr>
      <w:r w:rsidDel="00000000" w:rsidR="00000000" w:rsidRPr="00000000">
        <w:rPr>
          <w:rtl w:val="0"/>
        </w:rPr>
        <w:t xml:space="preserve">### 1.3 Transparency and openness checklist</w:t>
      </w:r>
    </w:p>
    <w:p w:rsidR="00000000" w:rsidDel="00000000" w:rsidP="00000000" w:rsidRDefault="00000000" w:rsidRPr="00000000" w14:paraId="0000013D">
      <w:pPr>
        <w:rPr/>
      </w:pPr>
      <w:r w:rsidDel="00000000" w:rsidR="00000000" w:rsidRPr="00000000">
        <w:rPr>
          <w:rtl w:val="0"/>
        </w:rPr>
      </w:r>
    </w:p>
    <w:p w:rsidR="00000000" w:rsidDel="00000000" w:rsidP="00000000" w:rsidRDefault="00000000" w:rsidRPr="00000000" w14:paraId="0000013E">
      <w:pPr>
        <w:rPr/>
      </w:pPr>
      <w:r w:rsidDel="00000000" w:rsidR="00000000" w:rsidRPr="00000000">
        <w:rPr>
          <w:rtl w:val="0"/>
        </w:rPr>
        <w:t xml:space="preserve">For each, answer **YES / PARTIAL / NO / NOT APPLICABLE**, and specify where in the manuscript you found the information.</w:t>
      </w:r>
    </w:p>
    <w:p w:rsidR="00000000" w:rsidDel="00000000" w:rsidP="00000000" w:rsidRDefault="00000000" w:rsidRPr="00000000" w14:paraId="0000013F">
      <w:pPr>
        <w:rPr/>
      </w:pPr>
      <w:r w:rsidDel="00000000" w:rsidR="00000000" w:rsidRPr="00000000">
        <w:rPr>
          <w:rtl w:val="0"/>
        </w:rPr>
      </w:r>
    </w:p>
    <w:p w:rsidR="00000000" w:rsidDel="00000000" w:rsidP="00000000" w:rsidRDefault="00000000" w:rsidRPr="00000000" w14:paraId="00000140">
      <w:pPr>
        <w:rPr/>
      </w:pPr>
      <w:r w:rsidDel="00000000" w:rsidR="00000000" w:rsidRPr="00000000">
        <w:rPr>
          <w:rtl w:val="0"/>
        </w:rPr>
        <w:t xml:space="preserve">- Data availability statement (including repository link if present).</w:t>
      </w:r>
    </w:p>
    <w:p w:rsidR="00000000" w:rsidDel="00000000" w:rsidP="00000000" w:rsidRDefault="00000000" w:rsidRPr="00000000" w14:paraId="00000141">
      <w:pPr>
        <w:rPr/>
      </w:pPr>
      <w:r w:rsidDel="00000000" w:rsidR="00000000" w:rsidRPr="00000000">
        <w:rPr>
          <w:rtl w:val="0"/>
        </w:rPr>
        <w:t xml:space="preserve">- Materials / code availability (including repository link if present).</w:t>
      </w:r>
    </w:p>
    <w:p w:rsidR="00000000" w:rsidDel="00000000" w:rsidP="00000000" w:rsidRDefault="00000000" w:rsidRPr="00000000" w14:paraId="00000142">
      <w:pPr>
        <w:rPr/>
      </w:pPr>
      <w:r w:rsidDel="00000000" w:rsidR="00000000" w:rsidRPr="00000000">
        <w:rPr>
          <w:rtl w:val="0"/>
        </w:rPr>
        <w:t xml:space="preserve">- Preregistration or analysis plan (if applicable).</w:t>
      </w:r>
    </w:p>
    <w:p w:rsidR="00000000" w:rsidDel="00000000" w:rsidP="00000000" w:rsidRDefault="00000000" w:rsidRPr="00000000" w14:paraId="00000143">
      <w:pPr>
        <w:rPr/>
      </w:pPr>
      <w:r w:rsidDel="00000000" w:rsidR="00000000" w:rsidRPr="00000000">
        <w:rPr>
          <w:rtl w:val="0"/>
        </w:rPr>
        <w:t xml:space="preserve">- Ethics / IRB approval (if applicable).</w:t>
      </w:r>
    </w:p>
    <w:p w:rsidR="00000000" w:rsidDel="00000000" w:rsidP="00000000" w:rsidRDefault="00000000" w:rsidRPr="00000000" w14:paraId="00000144">
      <w:pPr>
        <w:rPr/>
      </w:pPr>
      <w:r w:rsidDel="00000000" w:rsidR="00000000" w:rsidRPr="00000000">
        <w:rPr>
          <w:rtl w:val="0"/>
        </w:rPr>
        <w:t xml:space="preserve">- Conflict of interest statement.</w:t>
      </w:r>
    </w:p>
    <w:p w:rsidR="00000000" w:rsidDel="00000000" w:rsidP="00000000" w:rsidRDefault="00000000" w:rsidRPr="00000000" w14:paraId="00000145">
      <w:pPr>
        <w:rPr/>
      </w:pPr>
      <w:r w:rsidDel="00000000" w:rsidR="00000000" w:rsidRPr="00000000">
        <w:rPr>
          <w:rtl w:val="0"/>
        </w:rPr>
        <w:t xml:space="preserve">- Funding statement.</w:t>
      </w:r>
    </w:p>
    <w:p w:rsidR="00000000" w:rsidDel="00000000" w:rsidP="00000000" w:rsidRDefault="00000000" w:rsidRPr="00000000" w14:paraId="00000146">
      <w:pPr>
        <w:rPr/>
      </w:pPr>
      <w:r w:rsidDel="00000000" w:rsidR="00000000" w:rsidRPr="00000000">
        <w:rPr>
          <w:rtl w:val="0"/>
        </w:rPr>
        <w:t xml:space="preserve">- Explicit disclosure of any AI tools used by the authors.</w:t>
      </w:r>
    </w:p>
    <w:p w:rsidR="00000000" w:rsidDel="00000000" w:rsidP="00000000" w:rsidRDefault="00000000" w:rsidRPr="00000000" w14:paraId="00000147">
      <w:pPr>
        <w:rPr/>
      </w:pPr>
      <w:r w:rsidDel="00000000" w:rsidR="00000000" w:rsidRPr="00000000">
        <w:rPr>
          <w:rtl w:val="0"/>
        </w:rPr>
      </w:r>
    </w:p>
    <w:p w:rsidR="00000000" w:rsidDel="00000000" w:rsidP="00000000" w:rsidRDefault="00000000" w:rsidRPr="00000000" w14:paraId="00000148">
      <w:pPr>
        <w:rPr/>
      </w:pPr>
      <w:r w:rsidDel="00000000" w:rsidR="00000000" w:rsidRPr="00000000">
        <w:rPr>
          <w:rtl w:val="0"/>
        </w:rPr>
        <w:t xml:space="preserve">### 1.4 Methodological and reporting red flags</w:t>
      </w:r>
    </w:p>
    <w:p w:rsidR="00000000" w:rsidDel="00000000" w:rsidP="00000000" w:rsidRDefault="00000000" w:rsidRPr="00000000" w14:paraId="00000149">
      <w:pPr>
        <w:rPr/>
      </w:pPr>
      <w:r w:rsidDel="00000000" w:rsidR="00000000" w:rsidRPr="00000000">
        <w:rPr>
          <w:rtl w:val="0"/>
        </w:rPr>
      </w:r>
    </w:p>
    <w:p w:rsidR="00000000" w:rsidDel="00000000" w:rsidP="00000000" w:rsidRDefault="00000000" w:rsidRPr="00000000" w14:paraId="0000014A">
      <w:pPr>
        <w:rPr/>
      </w:pPr>
      <w:r w:rsidDel="00000000" w:rsidR="00000000" w:rsidRPr="00000000">
        <w:rPr>
          <w:rtl w:val="0"/>
        </w:rPr>
        <w:t xml:space="preserve">List any issues that could be **desk-reject level** or that the editor should scrutinize closely.</w:t>
      </w:r>
    </w:p>
    <w:p w:rsidR="00000000" w:rsidDel="00000000" w:rsidP="00000000" w:rsidRDefault="00000000" w:rsidRPr="00000000" w14:paraId="0000014B">
      <w:pPr>
        <w:rPr/>
      </w:pPr>
      <w:r w:rsidDel="00000000" w:rsidR="00000000" w:rsidRPr="00000000">
        <w:rPr>
          <w:rtl w:val="0"/>
        </w:rPr>
      </w:r>
    </w:p>
    <w:p w:rsidR="00000000" w:rsidDel="00000000" w:rsidP="00000000" w:rsidRDefault="00000000" w:rsidRPr="00000000" w14:paraId="0000014C">
      <w:pPr>
        <w:rPr/>
      </w:pPr>
      <w:r w:rsidDel="00000000" w:rsidR="00000000" w:rsidRPr="00000000">
        <w:rPr>
          <w:rtl w:val="0"/>
        </w:rPr>
        <w:t xml:space="preserve">For each item:</w:t>
      </w:r>
    </w:p>
    <w:p w:rsidR="00000000" w:rsidDel="00000000" w:rsidP="00000000" w:rsidRDefault="00000000" w:rsidRPr="00000000" w14:paraId="0000014D">
      <w:pPr>
        <w:rPr/>
      </w:pPr>
      <w:r w:rsidDel="00000000" w:rsidR="00000000" w:rsidRPr="00000000">
        <w:rPr>
          <w:rtl w:val="0"/>
        </w:rPr>
      </w:r>
    </w:p>
    <w:p w:rsidR="00000000" w:rsidDel="00000000" w:rsidP="00000000" w:rsidRDefault="00000000" w:rsidRPr="00000000" w14:paraId="0000014E">
      <w:pPr>
        <w:rPr/>
      </w:pPr>
      <w:r w:rsidDel="00000000" w:rsidR="00000000" w:rsidRPr="00000000">
        <w:rPr>
          <w:rtl w:val="0"/>
        </w:rPr>
        <w:t xml:space="preserve">- **Label**: “MAJOR POTENTIAL ISSUE” or “MINOR/UNCERTAIN ISSUE”.</w:t>
      </w:r>
    </w:p>
    <w:p w:rsidR="00000000" w:rsidDel="00000000" w:rsidP="00000000" w:rsidRDefault="00000000" w:rsidRPr="00000000" w14:paraId="0000014F">
      <w:pPr>
        <w:rPr/>
      </w:pPr>
      <w:r w:rsidDel="00000000" w:rsidR="00000000" w:rsidRPr="00000000">
        <w:rPr>
          <w:rtl w:val="0"/>
        </w:rPr>
        <w:t xml:space="preserve">- **Short description** of the concern.</w:t>
      </w:r>
    </w:p>
    <w:p w:rsidR="00000000" w:rsidDel="00000000" w:rsidP="00000000" w:rsidRDefault="00000000" w:rsidRPr="00000000" w14:paraId="00000150">
      <w:pPr>
        <w:rPr/>
      </w:pPr>
      <w:r w:rsidDel="00000000" w:rsidR="00000000" w:rsidRPr="00000000">
        <w:rPr>
          <w:rtl w:val="0"/>
        </w:rPr>
        <w:t xml:space="preserve">- **Why it matters** for a replication/reproduction journal.</w:t>
      </w:r>
    </w:p>
    <w:p w:rsidR="00000000" w:rsidDel="00000000" w:rsidP="00000000" w:rsidRDefault="00000000" w:rsidRPr="00000000" w14:paraId="00000151">
      <w:pPr>
        <w:rPr/>
      </w:pPr>
      <w:r w:rsidDel="00000000" w:rsidR="00000000" w:rsidRPr="00000000">
        <w:rPr>
          <w:rtl w:val="0"/>
        </w:rPr>
        <w:t xml:space="preserve">- **Where in manuscript** (page/section/figure/table).</w:t>
      </w:r>
    </w:p>
    <w:p w:rsidR="00000000" w:rsidDel="00000000" w:rsidP="00000000" w:rsidRDefault="00000000" w:rsidRPr="00000000" w14:paraId="00000152">
      <w:pPr>
        <w:rPr/>
      </w:pPr>
      <w:r w:rsidDel="00000000" w:rsidR="00000000" w:rsidRPr="00000000">
        <w:rPr>
          <w:rtl w:val="0"/>
        </w:rPr>
      </w:r>
    </w:p>
    <w:p w:rsidR="00000000" w:rsidDel="00000000" w:rsidP="00000000" w:rsidRDefault="00000000" w:rsidRPr="00000000" w14:paraId="00000153">
      <w:pPr>
        <w:rPr/>
      </w:pPr>
      <w:r w:rsidDel="00000000" w:rsidR="00000000" w:rsidRPr="00000000">
        <w:rPr>
          <w:rtl w:val="0"/>
        </w:rPr>
        <w:t xml:space="preserve">Examples: missing or severely underpowered sample, unclear link to original study, replication that deviates heavily from original without justification, no access to underlying data in a reproduction, etc.</w:t>
      </w:r>
    </w:p>
    <w:p w:rsidR="00000000" w:rsidDel="00000000" w:rsidP="00000000" w:rsidRDefault="00000000" w:rsidRPr="00000000" w14:paraId="00000154">
      <w:pPr>
        <w:rPr/>
      </w:pPr>
      <w:r w:rsidDel="00000000" w:rsidR="00000000" w:rsidRPr="00000000">
        <w:rPr>
          <w:rtl w:val="0"/>
        </w:rPr>
      </w:r>
    </w:p>
    <w:p w:rsidR="00000000" w:rsidDel="00000000" w:rsidP="00000000" w:rsidRDefault="00000000" w:rsidRPr="00000000" w14:paraId="00000155">
      <w:pPr>
        <w:rPr/>
      </w:pPr>
      <w:r w:rsidDel="00000000" w:rsidR="00000000" w:rsidRPr="00000000">
        <w:rPr>
          <w:rtl w:val="0"/>
        </w:rPr>
        <w:t xml:space="preserve">### 1.5 Overall desk-stage signal (DO NOT overrule the human editor)</w:t>
      </w:r>
    </w:p>
    <w:p w:rsidR="00000000" w:rsidDel="00000000" w:rsidP="00000000" w:rsidRDefault="00000000" w:rsidRPr="00000000" w14:paraId="00000156">
      <w:pPr>
        <w:rPr/>
      </w:pPr>
      <w:r w:rsidDel="00000000" w:rsidR="00000000" w:rsidRPr="00000000">
        <w:rPr>
          <w:rtl w:val="0"/>
        </w:rPr>
      </w:r>
    </w:p>
    <w:p w:rsidR="00000000" w:rsidDel="00000000" w:rsidP="00000000" w:rsidRDefault="00000000" w:rsidRPr="00000000" w14:paraId="00000157">
      <w:pPr>
        <w:rPr/>
      </w:pPr>
      <w:r w:rsidDel="00000000" w:rsidR="00000000" w:rsidRPr="00000000">
        <w:rPr>
          <w:rtl w:val="0"/>
        </w:rPr>
        <w:t xml:space="preserve">Provide a **brief, structured summary** (3–6 bullet points) that answers:</w:t>
      </w:r>
    </w:p>
    <w:p w:rsidR="00000000" w:rsidDel="00000000" w:rsidP="00000000" w:rsidRDefault="00000000" w:rsidRPr="00000000" w14:paraId="00000158">
      <w:pPr>
        <w:rPr/>
      </w:pPr>
      <w:r w:rsidDel="00000000" w:rsidR="00000000" w:rsidRPr="00000000">
        <w:rPr>
          <w:rtl w:val="0"/>
        </w:rPr>
      </w:r>
    </w:p>
    <w:p w:rsidR="00000000" w:rsidDel="00000000" w:rsidP="00000000" w:rsidRDefault="00000000" w:rsidRPr="00000000" w14:paraId="00000159">
      <w:pPr>
        <w:rPr/>
      </w:pPr>
      <w:r w:rsidDel="00000000" w:rsidR="00000000" w:rsidRPr="00000000">
        <w:rPr>
          <w:rtl w:val="0"/>
        </w:rPr>
        <w:t xml:space="preserve">- Does the manuscript **clearly fall within the journal’s scope**?</w:t>
      </w:r>
    </w:p>
    <w:p w:rsidR="00000000" w:rsidDel="00000000" w:rsidP="00000000" w:rsidRDefault="00000000" w:rsidRPr="00000000" w14:paraId="0000015A">
      <w:pPr>
        <w:rPr/>
      </w:pPr>
      <w:r w:rsidDel="00000000" w:rsidR="00000000" w:rsidRPr="00000000">
        <w:rPr>
          <w:rtl w:val="0"/>
        </w:rPr>
        <w:t xml:space="preserve">- Are there **any obvious reasons not to send this out for peer review**?</w:t>
      </w:r>
    </w:p>
    <w:p w:rsidR="00000000" w:rsidDel="00000000" w:rsidP="00000000" w:rsidRDefault="00000000" w:rsidRPr="00000000" w14:paraId="0000015B">
      <w:pPr>
        <w:rPr/>
      </w:pPr>
      <w:r w:rsidDel="00000000" w:rsidR="00000000" w:rsidRPr="00000000">
        <w:rPr>
          <w:rtl w:val="0"/>
        </w:rPr>
        <w:t xml:space="preserve">- If you had to pick, which label best fits:</w:t>
      </w:r>
    </w:p>
    <w:p w:rsidR="00000000" w:rsidDel="00000000" w:rsidP="00000000" w:rsidRDefault="00000000" w:rsidRPr="00000000" w14:paraId="0000015C">
      <w:pPr>
        <w:rPr/>
      </w:pPr>
      <w:r w:rsidDel="00000000" w:rsidR="00000000" w:rsidRPr="00000000">
        <w:rPr>
          <w:rtl w:val="0"/>
        </w:rPr>
        <w:t xml:space="preserve">  - CLEARLY_WITHIN_SCOPE_FOR_REVIEW</w:t>
      </w:r>
    </w:p>
    <w:p w:rsidR="00000000" w:rsidDel="00000000" w:rsidP="00000000" w:rsidRDefault="00000000" w:rsidRPr="00000000" w14:paraId="0000015D">
      <w:pPr>
        <w:rPr/>
      </w:pPr>
      <w:r w:rsidDel="00000000" w:rsidR="00000000" w:rsidRPr="00000000">
        <w:rPr>
          <w:rtl w:val="0"/>
        </w:rPr>
        <w:t xml:space="preserve">  - BORDERLINE_SCOPE_OR_TRANSPARENCY</w:t>
      </w:r>
    </w:p>
    <w:p w:rsidR="00000000" w:rsidDel="00000000" w:rsidP="00000000" w:rsidRDefault="00000000" w:rsidRPr="00000000" w14:paraId="0000015E">
      <w:pPr>
        <w:rPr/>
      </w:pPr>
      <w:r w:rsidDel="00000000" w:rsidR="00000000" w:rsidRPr="00000000">
        <w:rPr>
          <w:rtl w:val="0"/>
        </w:rPr>
        <w:t xml:space="preserve">  - CLEAR_DESK_REJECT_CANDIDATE</w:t>
      </w:r>
    </w:p>
    <w:p w:rsidR="00000000" w:rsidDel="00000000" w:rsidP="00000000" w:rsidRDefault="00000000" w:rsidRPr="00000000" w14:paraId="0000015F">
      <w:pPr>
        <w:rPr/>
      </w:pPr>
      <w:r w:rsidDel="00000000" w:rsidR="00000000" w:rsidRPr="00000000">
        <w:rPr>
          <w:rtl w:val="0"/>
        </w:rPr>
      </w:r>
    </w:p>
    <w:p w:rsidR="00000000" w:rsidDel="00000000" w:rsidP="00000000" w:rsidRDefault="00000000" w:rsidRPr="00000000" w14:paraId="00000160">
      <w:pPr>
        <w:rPr/>
      </w:pPr>
      <w:r w:rsidDel="00000000" w:rsidR="00000000" w:rsidRPr="00000000">
        <w:rPr>
          <w:rtl w:val="0"/>
        </w:rPr>
        <w:t xml:space="preserve">Explain your reasoning in 2–4 sentences.</w:t>
      </w:r>
    </w:p>
    <w:p w:rsidR="00000000" w:rsidDel="00000000" w:rsidP="00000000" w:rsidRDefault="00000000" w:rsidRPr="00000000" w14:paraId="00000161">
      <w:pPr>
        <w:rPr/>
      </w:pPr>
      <w:r w:rsidDel="00000000" w:rsidR="00000000" w:rsidRPr="00000000">
        <w:rPr>
          <w:rtl w:val="0"/>
        </w:rPr>
      </w:r>
    </w:p>
    <w:p w:rsidR="00000000" w:rsidDel="00000000" w:rsidP="00000000" w:rsidRDefault="00000000" w:rsidRPr="00000000" w14:paraId="00000162">
      <w:pPr>
        <w:rPr/>
      </w:pPr>
      <w:r w:rsidDel="00000000" w:rsidR="00000000" w:rsidRPr="00000000">
        <w:rPr>
          <w:rtl w:val="0"/>
        </w:rPr>
        <w:t xml:space="preserve">---</w:t>
      </w:r>
    </w:p>
    <w:p w:rsidR="00000000" w:rsidDel="00000000" w:rsidP="00000000" w:rsidRDefault="00000000" w:rsidRPr="00000000" w14:paraId="00000163">
      <w:pPr>
        <w:rPr/>
      </w:pPr>
      <w:r w:rsidDel="00000000" w:rsidR="00000000" w:rsidRPr="00000000">
        <w:rPr>
          <w:rtl w:val="0"/>
        </w:rPr>
      </w:r>
    </w:p>
    <w:p w:rsidR="00000000" w:rsidDel="00000000" w:rsidP="00000000" w:rsidRDefault="00000000" w:rsidRPr="00000000" w14:paraId="00000164">
      <w:pPr>
        <w:rPr/>
      </w:pPr>
      <w:r w:rsidDel="00000000" w:rsidR="00000000" w:rsidRPr="00000000">
        <w:rPr>
          <w:rtl w:val="0"/>
        </w:rPr>
        <w:t xml:space="preserve"># 2. QUESTIONS FOR PEER REVIEWERS</w:t>
      </w:r>
    </w:p>
    <w:p w:rsidR="00000000" w:rsidDel="00000000" w:rsidP="00000000" w:rsidRDefault="00000000" w:rsidRPr="00000000" w14:paraId="00000165">
      <w:pPr>
        <w:rPr/>
      </w:pPr>
      <w:r w:rsidDel="00000000" w:rsidR="00000000" w:rsidRPr="00000000">
        <w:rPr>
          <w:rtl w:val="0"/>
        </w:rPr>
      </w:r>
    </w:p>
    <w:p w:rsidR="00000000" w:rsidDel="00000000" w:rsidP="00000000" w:rsidRDefault="00000000" w:rsidRPr="00000000" w14:paraId="00000166">
      <w:pPr>
        <w:rPr/>
      </w:pPr>
      <w:r w:rsidDel="00000000" w:rsidR="00000000" w:rsidRPr="00000000">
        <w:rPr>
          <w:rtl w:val="0"/>
        </w:rPr>
        <w:t xml:space="preserve">Here you are not making final judgments but **surfacing targets for expert scrutiny**.</w:t>
      </w:r>
    </w:p>
    <w:p w:rsidR="00000000" w:rsidDel="00000000" w:rsidP="00000000" w:rsidRDefault="00000000" w:rsidRPr="00000000" w14:paraId="00000167">
      <w:pPr>
        <w:rPr/>
      </w:pPr>
      <w:r w:rsidDel="00000000" w:rsidR="00000000" w:rsidRPr="00000000">
        <w:rPr>
          <w:rtl w:val="0"/>
        </w:rPr>
      </w:r>
    </w:p>
    <w:p w:rsidR="00000000" w:rsidDel="00000000" w:rsidP="00000000" w:rsidRDefault="00000000" w:rsidRPr="00000000" w14:paraId="00000168">
      <w:pPr>
        <w:rPr/>
      </w:pPr>
      <w:r w:rsidDel="00000000" w:rsidR="00000000" w:rsidRPr="00000000">
        <w:rPr>
          <w:rtl w:val="0"/>
        </w:rPr>
        <w:t xml:space="preserve">List **3–10 numbered questions** that the editor could pass on to reviewers.</w:t>
      </w:r>
    </w:p>
    <w:p w:rsidR="00000000" w:rsidDel="00000000" w:rsidP="00000000" w:rsidRDefault="00000000" w:rsidRPr="00000000" w14:paraId="00000169">
      <w:pPr>
        <w:rPr/>
      </w:pPr>
      <w:r w:rsidDel="00000000" w:rsidR="00000000" w:rsidRPr="00000000">
        <w:rPr>
          <w:rtl w:val="0"/>
        </w:rPr>
      </w:r>
    </w:p>
    <w:p w:rsidR="00000000" w:rsidDel="00000000" w:rsidP="00000000" w:rsidRDefault="00000000" w:rsidRPr="00000000" w14:paraId="0000016A">
      <w:pPr>
        <w:rPr/>
      </w:pPr>
      <w:r w:rsidDel="00000000" w:rsidR="00000000" w:rsidRPr="00000000">
        <w:rPr>
          <w:rtl w:val="0"/>
        </w:rPr>
        <w:t xml:space="preserve">Each question should be:</w:t>
      </w:r>
    </w:p>
    <w:p w:rsidR="00000000" w:rsidDel="00000000" w:rsidP="00000000" w:rsidRDefault="00000000" w:rsidRPr="00000000" w14:paraId="0000016B">
      <w:pPr>
        <w:rPr/>
      </w:pPr>
      <w:r w:rsidDel="00000000" w:rsidR="00000000" w:rsidRPr="00000000">
        <w:rPr>
          <w:rtl w:val="0"/>
        </w:rPr>
      </w:r>
    </w:p>
    <w:p w:rsidR="00000000" w:rsidDel="00000000" w:rsidP="00000000" w:rsidRDefault="00000000" w:rsidRPr="00000000" w14:paraId="0000016C">
      <w:pPr>
        <w:rPr/>
      </w:pPr>
      <w:r w:rsidDel="00000000" w:rsidR="00000000" w:rsidRPr="00000000">
        <w:rPr>
          <w:rtl w:val="0"/>
        </w:rPr>
        <w:t xml:space="preserve">- **Open and specific**, phrased for human reviewers (e.g., “Please evaluate whether…”).</w:t>
      </w:r>
    </w:p>
    <w:p w:rsidR="00000000" w:rsidDel="00000000" w:rsidP="00000000" w:rsidRDefault="00000000" w:rsidRPr="00000000" w14:paraId="0000016D">
      <w:pPr>
        <w:rPr/>
      </w:pPr>
      <w:r w:rsidDel="00000000" w:rsidR="00000000" w:rsidRPr="00000000">
        <w:rPr>
          <w:rtl w:val="0"/>
        </w:rPr>
        <w:t xml:space="preserve">- Focused especially on points where:</w:t>
      </w:r>
    </w:p>
    <w:p w:rsidR="00000000" w:rsidDel="00000000" w:rsidP="00000000" w:rsidRDefault="00000000" w:rsidRPr="00000000" w14:paraId="0000016E">
      <w:pPr>
        <w:rPr/>
      </w:pPr>
      <w:r w:rsidDel="00000000" w:rsidR="00000000" w:rsidRPr="00000000">
        <w:rPr>
          <w:rtl w:val="0"/>
        </w:rPr>
        <w:t xml:space="preserve">  - You see a possible flaw or limitation but **cannot judge its severity**.</w:t>
      </w:r>
    </w:p>
    <w:p w:rsidR="00000000" w:rsidDel="00000000" w:rsidP="00000000" w:rsidRDefault="00000000" w:rsidRPr="00000000" w14:paraId="0000016F">
      <w:pPr>
        <w:rPr/>
      </w:pPr>
      <w:r w:rsidDel="00000000" w:rsidR="00000000" w:rsidRPr="00000000">
        <w:rPr>
          <w:rtl w:val="0"/>
        </w:rPr>
        <w:t xml:space="preserve">  - Important information seems missing or ambiguous.</w:t>
      </w:r>
    </w:p>
    <w:p w:rsidR="00000000" w:rsidDel="00000000" w:rsidP="00000000" w:rsidRDefault="00000000" w:rsidRPr="00000000" w14:paraId="00000170">
      <w:pPr>
        <w:rPr/>
      </w:pPr>
      <w:r w:rsidDel="00000000" w:rsidR="00000000" w:rsidRPr="00000000">
        <w:rPr>
          <w:rtl w:val="0"/>
        </w:rPr>
        <w:t xml:space="preserve">  - There are non-obvious methodological or statistical choices that warrant expert evaluation.</w:t>
      </w:r>
    </w:p>
    <w:p w:rsidR="00000000" w:rsidDel="00000000" w:rsidP="00000000" w:rsidRDefault="00000000" w:rsidRPr="00000000" w14:paraId="00000171">
      <w:pPr>
        <w:rPr/>
      </w:pPr>
      <w:r w:rsidDel="00000000" w:rsidR="00000000" w:rsidRPr="00000000">
        <w:rPr>
          <w:rtl w:val="0"/>
        </w:rPr>
      </w:r>
    </w:p>
    <w:p w:rsidR="00000000" w:rsidDel="00000000" w:rsidP="00000000" w:rsidRDefault="00000000" w:rsidRPr="00000000" w14:paraId="00000172">
      <w:pPr>
        <w:rPr/>
      </w:pPr>
      <w:r w:rsidDel="00000000" w:rsidR="00000000" w:rsidRPr="00000000">
        <w:rPr>
          <w:rtl w:val="0"/>
        </w:rPr>
        <w:t xml:space="preserve">For each question, provide:</w:t>
      </w:r>
    </w:p>
    <w:p w:rsidR="00000000" w:rsidDel="00000000" w:rsidP="00000000" w:rsidRDefault="00000000" w:rsidRPr="00000000" w14:paraId="00000173">
      <w:pPr>
        <w:rPr/>
      </w:pPr>
      <w:r w:rsidDel="00000000" w:rsidR="00000000" w:rsidRPr="00000000">
        <w:rPr>
          <w:rtl w:val="0"/>
        </w:rPr>
      </w:r>
    </w:p>
    <w:p w:rsidR="00000000" w:rsidDel="00000000" w:rsidP="00000000" w:rsidRDefault="00000000" w:rsidRPr="00000000" w14:paraId="00000174">
      <w:pPr>
        <w:rPr/>
      </w:pPr>
      <w:r w:rsidDel="00000000" w:rsidR="00000000" w:rsidRPr="00000000">
        <w:rPr>
          <w:rtl w:val="0"/>
        </w:rPr>
        <w:t xml:space="preserve">- **Question for reviewers** (single, clear sentence).</w:t>
      </w:r>
    </w:p>
    <w:p w:rsidR="00000000" w:rsidDel="00000000" w:rsidP="00000000" w:rsidRDefault="00000000" w:rsidRPr="00000000" w14:paraId="00000175">
      <w:pPr>
        <w:rPr/>
      </w:pPr>
      <w:r w:rsidDel="00000000" w:rsidR="00000000" w:rsidRPr="00000000">
        <w:rPr>
          <w:rtl w:val="0"/>
        </w:rPr>
        <w:t xml:space="preserve">- **Rationale**: 1–3 sentences explaining what you saw in the manuscript that motivates this question, with page/section references.</w:t>
      </w:r>
    </w:p>
    <w:p w:rsidR="00000000" w:rsidDel="00000000" w:rsidP="00000000" w:rsidRDefault="00000000" w:rsidRPr="00000000" w14:paraId="00000176">
      <w:pPr>
        <w:rPr/>
      </w:pPr>
      <w:r w:rsidDel="00000000" w:rsidR="00000000" w:rsidRPr="00000000">
        <w:rPr>
          <w:rtl w:val="0"/>
        </w:rPr>
      </w:r>
    </w:p>
    <w:p w:rsidR="00000000" w:rsidDel="00000000" w:rsidP="00000000" w:rsidRDefault="00000000" w:rsidRPr="00000000" w14:paraId="00000177">
      <w:pPr>
        <w:rPr/>
      </w:pPr>
      <w:r w:rsidDel="00000000" w:rsidR="00000000" w:rsidRPr="00000000">
        <w:rPr>
          <w:rtl w:val="0"/>
        </w:rPr>
        <w:t xml:space="preserve">Examples:</w:t>
      </w:r>
    </w:p>
    <w:p w:rsidR="00000000" w:rsidDel="00000000" w:rsidP="00000000" w:rsidRDefault="00000000" w:rsidRPr="00000000" w14:paraId="00000178">
      <w:pPr>
        <w:rPr/>
      </w:pPr>
      <w:r w:rsidDel="00000000" w:rsidR="00000000" w:rsidRPr="00000000">
        <w:rPr>
          <w:rtl w:val="0"/>
        </w:rPr>
      </w:r>
    </w:p>
    <w:p w:rsidR="00000000" w:rsidDel="00000000" w:rsidP="00000000" w:rsidRDefault="00000000" w:rsidRPr="00000000" w14:paraId="00000179">
      <w:pPr>
        <w:rPr/>
      </w:pPr>
      <w:r w:rsidDel="00000000" w:rsidR="00000000" w:rsidRPr="00000000">
        <w:rPr>
          <w:rtl w:val="0"/>
        </w:rPr>
        <w:t xml:space="preserve">- “Please evaluate whether the differences between the original and replication samples (country, recruitment method) are likely to undermine the interpretability of the replication outcome (see Methods, pp. X–Y).”</w:t>
      </w:r>
    </w:p>
    <w:p w:rsidR="00000000" w:rsidDel="00000000" w:rsidP="00000000" w:rsidRDefault="00000000" w:rsidRPr="00000000" w14:paraId="0000017A">
      <w:pPr>
        <w:rPr/>
      </w:pPr>
      <w:r w:rsidDel="00000000" w:rsidR="00000000" w:rsidRPr="00000000">
        <w:rPr>
          <w:rtl w:val="0"/>
        </w:rPr>
        <w:t xml:space="preserve">- “Please assess whether the power analysis and final sample size are sufficient for detecting the originally reported effect size (see Results, p. X; compare to original study).”</w:t>
      </w:r>
    </w:p>
    <w:p w:rsidR="00000000" w:rsidDel="00000000" w:rsidP="00000000" w:rsidRDefault="00000000" w:rsidRPr="00000000" w14:paraId="0000017B">
      <w:pPr>
        <w:rPr/>
      </w:pPr>
      <w:r w:rsidDel="00000000" w:rsidR="00000000" w:rsidRPr="00000000">
        <w:rPr>
          <w:rtl w:val="0"/>
        </w:rPr>
      </w:r>
    </w:p>
    <w:p w:rsidR="00000000" w:rsidDel="00000000" w:rsidP="00000000" w:rsidRDefault="00000000" w:rsidRPr="00000000" w14:paraId="0000017C">
      <w:pPr>
        <w:rPr/>
      </w:pPr>
      <w:r w:rsidDel="00000000" w:rsidR="00000000" w:rsidRPr="00000000">
        <w:rPr>
          <w:rtl w:val="0"/>
        </w:rPr>
        <w:t xml:space="preserve">Avoid asking reviewers to check things that are purely administrative (e.g., presence of a funding statement); focus on **scientific and methodological issues**.</w:t>
      </w:r>
    </w:p>
    <w:p w:rsidR="00000000" w:rsidDel="00000000" w:rsidP="00000000" w:rsidRDefault="00000000" w:rsidRPr="00000000" w14:paraId="0000017D">
      <w:pPr>
        <w:rPr/>
      </w:pPr>
      <w:r w:rsidDel="00000000" w:rsidR="00000000" w:rsidRPr="00000000">
        <w:rPr>
          <w:rtl w:val="0"/>
        </w:rPr>
      </w:r>
    </w:p>
    <w:p w:rsidR="00000000" w:rsidDel="00000000" w:rsidP="00000000" w:rsidRDefault="00000000" w:rsidRPr="00000000" w14:paraId="0000017E">
      <w:pPr>
        <w:rPr/>
      </w:pPr>
      <w:r w:rsidDel="00000000" w:rsidR="00000000" w:rsidRPr="00000000">
        <w:rPr>
          <w:rtl w:val="0"/>
        </w:rPr>
        <w:t xml:space="preserve">---</w:t>
      </w:r>
    </w:p>
    <w:p w:rsidR="00000000" w:rsidDel="00000000" w:rsidP="00000000" w:rsidRDefault="00000000" w:rsidRPr="00000000" w14:paraId="0000017F">
      <w:pPr>
        <w:rPr/>
      </w:pPr>
      <w:r w:rsidDel="00000000" w:rsidR="00000000" w:rsidRPr="00000000">
        <w:rPr>
          <w:rtl w:val="0"/>
        </w:rPr>
      </w:r>
    </w:p>
    <w:p w:rsidR="00000000" w:rsidDel="00000000" w:rsidP="00000000" w:rsidRDefault="00000000" w:rsidRPr="00000000" w14:paraId="00000180">
      <w:pPr>
        <w:rPr/>
      </w:pPr>
      <w:r w:rsidDel="00000000" w:rsidR="00000000" w:rsidRPr="00000000">
        <w:rPr>
          <w:rtl w:val="0"/>
        </w:rPr>
        <w:t xml:space="preserve"># 3. FEEDBACK FOR AUTHORS (TO APPEND TO PEER REVIEWS)</w:t>
      </w:r>
    </w:p>
    <w:p w:rsidR="00000000" w:rsidDel="00000000" w:rsidP="00000000" w:rsidRDefault="00000000" w:rsidRPr="00000000" w14:paraId="00000181">
      <w:pPr>
        <w:rPr/>
      </w:pPr>
      <w:r w:rsidDel="00000000" w:rsidR="00000000" w:rsidRPr="00000000">
        <w:rPr>
          <w:rtl w:val="0"/>
        </w:rPr>
      </w:r>
    </w:p>
    <w:p w:rsidR="00000000" w:rsidDel="00000000" w:rsidP="00000000" w:rsidRDefault="00000000" w:rsidRPr="00000000" w14:paraId="00000182">
      <w:pPr>
        <w:rPr/>
      </w:pPr>
      <w:r w:rsidDel="00000000" w:rsidR="00000000" w:rsidRPr="00000000">
        <w:rPr>
          <w:rtl w:val="0"/>
        </w:rPr>
        <w:t xml:space="preserve">Draft **constructive feedback** that the editor could append to peer-review reports.</w:t>
      </w:r>
    </w:p>
    <w:p w:rsidR="00000000" w:rsidDel="00000000" w:rsidP="00000000" w:rsidRDefault="00000000" w:rsidRPr="00000000" w14:paraId="00000183">
      <w:pPr>
        <w:rPr/>
      </w:pPr>
      <w:r w:rsidDel="00000000" w:rsidR="00000000" w:rsidRPr="00000000">
        <w:rPr>
          <w:rtl w:val="0"/>
        </w:rPr>
      </w:r>
    </w:p>
    <w:p w:rsidR="00000000" w:rsidDel="00000000" w:rsidP="00000000" w:rsidRDefault="00000000" w:rsidRPr="00000000" w14:paraId="00000184">
      <w:pPr>
        <w:rPr/>
      </w:pPr>
      <w:r w:rsidDel="00000000" w:rsidR="00000000" w:rsidRPr="00000000">
        <w:rPr>
          <w:rtl w:val="0"/>
        </w:rPr>
        <w:t xml:space="preserve">Do **not** mention that this text comes from an AI. Write in a neutral, professional review tone.</w:t>
      </w:r>
    </w:p>
    <w:p w:rsidR="00000000" w:rsidDel="00000000" w:rsidP="00000000" w:rsidRDefault="00000000" w:rsidRPr="00000000" w14:paraId="00000185">
      <w:pPr>
        <w:rPr/>
      </w:pPr>
      <w:r w:rsidDel="00000000" w:rsidR="00000000" w:rsidRPr="00000000">
        <w:rPr>
          <w:rtl w:val="0"/>
        </w:rPr>
      </w:r>
    </w:p>
    <w:p w:rsidR="00000000" w:rsidDel="00000000" w:rsidP="00000000" w:rsidRDefault="00000000" w:rsidRPr="00000000" w14:paraId="00000186">
      <w:pPr>
        <w:rPr/>
      </w:pPr>
      <w:r w:rsidDel="00000000" w:rsidR="00000000" w:rsidRPr="00000000">
        <w:rPr>
          <w:rtl w:val="0"/>
        </w:rPr>
        <w:t xml:space="preserve">Organize as:</w:t>
      </w:r>
    </w:p>
    <w:p w:rsidR="00000000" w:rsidDel="00000000" w:rsidP="00000000" w:rsidRDefault="00000000" w:rsidRPr="00000000" w14:paraId="00000187">
      <w:pPr>
        <w:rPr/>
      </w:pPr>
      <w:r w:rsidDel="00000000" w:rsidR="00000000" w:rsidRPr="00000000">
        <w:rPr>
          <w:rtl w:val="0"/>
        </w:rPr>
      </w:r>
    </w:p>
    <w:p w:rsidR="00000000" w:rsidDel="00000000" w:rsidP="00000000" w:rsidRDefault="00000000" w:rsidRPr="00000000" w14:paraId="00000188">
      <w:pPr>
        <w:rPr/>
      </w:pPr>
      <w:r w:rsidDel="00000000" w:rsidR="00000000" w:rsidRPr="00000000">
        <w:rPr>
          <w:rtl w:val="0"/>
        </w:rPr>
        <w:t xml:space="preserve">### 3.1 Major points (for authors)</w:t>
      </w:r>
    </w:p>
    <w:p w:rsidR="00000000" w:rsidDel="00000000" w:rsidP="00000000" w:rsidRDefault="00000000" w:rsidRPr="00000000" w14:paraId="00000189">
      <w:pPr>
        <w:rPr/>
      </w:pPr>
      <w:r w:rsidDel="00000000" w:rsidR="00000000" w:rsidRPr="00000000">
        <w:rPr>
          <w:rtl w:val="0"/>
        </w:rPr>
      </w:r>
    </w:p>
    <w:p w:rsidR="00000000" w:rsidDel="00000000" w:rsidP="00000000" w:rsidRDefault="00000000" w:rsidRPr="00000000" w14:paraId="0000018A">
      <w:pPr>
        <w:rPr/>
      </w:pPr>
      <w:r w:rsidDel="00000000" w:rsidR="00000000" w:rsidRPr="00000000">
        <w:rPr>
          <w:rtl w:val="0"/>
        </w:rPr>
        <w:t xml:space="preserve">- 2–6 bullet points focusing on the **most important improvements** that would strengthen the manuscript’s contribution as a replication/reproduction or conceptual piece.</w:t>
      </w:r>
    </w:p>
    <w:p w:rsidR="00000000" w:rsidDel="00000000" w:rsidP="00000000" w:rsidRDefault="00000000" w:rsidRPr="00000000" w14:paraId="0000018B">
      <w:pPr>
        <w:rPr/>
      </w:pPr>
      <w:r w:rsidDel="00000000" w:rsidR="00000000" w:rsidRPr="00000000">
        <w:rPr>
          <w:rtl w:val="0"/>
        </w:rPr>
        <w:t xml:space="preserve">- Where relevant, connect to *Replication Research*’s remit (e.g., clarity about what is being replicated, justification of design changes, openness of data/materials).</w:t>
      </w:r>
    </w:p>
    <w:p w:rsidR="00000000" w:rsidDel="00000000" w:rsidP="00000000" w:rsidRDefault="00000000" w:rsidRPr="00000000" w14:paraId="0000018C">
      <w:pPr>
        <w:rPr/>
      </w:pPr>
      <w:r w:rsidDel="00000000" w:rsidR="00000000" w:rsidRPr="00000000">
        <w:rPr>
          <w:rtl w:val="0"/>
        </w:rPr>
      </w:r>
    </w:p>
    <w:p w:rsidR="00000000" w:rsidDel="00000000" w:rsidP="00000000" w:rsidRDefault="00000000" w:rsidRPr="00000000" w14:paraId="0000018D">
      <w:pPr>
        <w:rPr/>
      </w:pPr>
      <w:r w:rsidDel="00000000" w:rsidR="00000000" w:rsidRPr="00000000">
        <w:rPr>
          <w:rtl w:val="0"/>
        </w:rPr>
        <w:t xml:space="preserve">Each bullet should:</w:t>
      </w:r>
    </w:p>
    <w:p w:rsidR="00000000" w:rsidDel="00000000" w:rsidP="00000000" w:rsidRDefault="00000000" w:rsidRPr="00000000" w14:paraId="0000018E">
      <w:pPr>
        <w:rPr/>
      </w:pPr>
      <w:r w:rsidDel="00000000" w:rsidR="00000000" w:rsidRPr="00000000">
        <w:rPr>
          <w:rtl w:val="0"/>
        </w:rPr>
      </w:r>
    </w:p>
    <w:p w:rsidR="00000000" w:rsidDel="00000000" w:rsidP="00000000" w:rsidRDefault="00000000" w:rsidRPr="00000000" w14:paraId="0000018F">
      <w:pPr>
        <w:rPr/>
      </w:pPr>
      <w:r w:rsidDel="00000000" w:rsidR="00000000" w:rsidRPr="00000000">
        <w:rPr>
          <w:rtl w:val="0"/>
        </w:rPr>
        <w:t xml:space="preserve">- State the issue clearly.</w:t>
      </w:r>
    </w:p>
    <w:p w:rsidR="00000000" w:rsidDel="00000000" w:rsidP="00000000" w:rsidRDefault="00000000" w:rsidRPr="00000000" w14:paraId="00000190">
      <w:pPr>
        <w:rPr/>
      </w:pPr>
      <w:r w:rsidDel="00000000" w:rsidR="00000000" w:rsidRPr="00000000">
        <w:rPr>
          <w:rtl w:val="0"/>
        </w:rPr>
        <w:t xml:space="preserve">- Briefly explain **why it matters** in a replication context.</w:t>
      </w:r>
    </w:p>
    <w:p w:rsidR="00000000" w:rsidDel="00000000" w:rsidP="00000000" w:rsidRDefault="00000000" w:rsidRPr="00000000" w14:paraId="00000191">
      <w:pPr>
        <w:rPr/>
      </w:pPr>
      <w:r w:rsidDel="00000000" w:rsidR="00000000" w:rsidRPr="00000000">
        <w:rPr>
          <w:rtl w:val="0"/>
        </w:rPr>
        <w:t xml:space="preserve">- Suggest a **concrete, realistic action** (clarify X, provide Y, justify Z, add analysis A, etc.).</w:t>
      </w:r>
    </w:p>
    <w:p w:rsidR="00000000" w:rsidDel="00000000" w:rsidP="00000000" w:rsidRDefault="00000000" w:rsidRPr="00000000" w14:paraId="00000192">
      <w:pPr>
        <w:rPr/>
      </w:pPr>
      <w:r w:rsidDel="00000000" w:rsidR="00000000" w:rsidRPr="00000000">
        <w:rPr>
          <w:rtl w:val="0"/>
        </w:rPr>
      </w:r>
    </w:p>
    <w:p w:rsidR="00000000" w:rsidDel="00000000" w:rsidP="00000000" w:rsidRDefault="00000000" w:rsidRPr="00000000" w14:paraId="00000193">
      <w:pPr>
        <w:rPr/>
      </w:pPr>
      <w:r w:rsidDel="00000000" w:rsidR="00000000" w:rsidRPr="00000000">
        <w:rPr>
          <w:rtl w:val="0"/>
        </w:rPr>
        <w:t xml:space="preserve">### 3.2 Minor / technical points</w:t>
      </w:r>
    </w:p>
    <w:p w:rsidR="00000000" w:rsidDel="00000000" w:rsidP="00000000" w:rsidRDefault="00000000" w:rsidRPr="00000000" w14:paraId="00000194">
      <w:pPr>
        <w:rPr/>
      </w:pPr>
      <w:r w:rsidDel="00000000" w:rsidR="00000000" w:rsidRPr="00000000">
        <w:rPr>
          <w:rtl w:val="0"/>
        </w:rPr>
      </w:r>
    </w:p>
    <w:p w:rsidR="00000000" w:rsidDel="00000000" w:rsidP="00000000" w:rsidRDefault="00000000" w:rsidRPr="00000000" w14:paraId="00000195">
      <w:pPr>
        <w:rPr/>
      </w:pPr>
      <w:r w:rsidDel="00000000" w:rsidR="00000000" w:rsidRPr="00000000">
        <w:rPr>
          <w:rtl w:val="0"/>
        </w:rPr>
        <w:t xml:space="preserve">- 5–15 short bullet points for more detailed but lower-stakes issues (clarity, missing labels, unclear references to the original study, small reporting inconsistencies, etc.).</w:t>
      </w:r>
    </w:p>
    <w:p w:rsidR="00000000" w:rsidDel="00000000" w:rsidP="00000000" w:rsidRDefault="00000000" w:rsidRPr="00000000" w14:paraId="00000196">
      <w:pPr>
        <w:rPr/>
      </w:pPr>
      <w:r w:rsidDel="00000000" w:rsidR="00000000" w:rsidRPr="00000000">
        <w:rPr>
          <w:rtl w:val="0"/>
        </w:rPr>
        <w:t xml:space="preserve">- Where useful, give **location** (page/section/figure/table) so authors can quickly act.</w:t>
      </w:r>
    </w:p>
    <w:p w:rsidR="00000000" w:rsidDel="00000000" w:rsidP="00000000" w:rsidRDefault="00000000" w:rsidRPr="00000000" w14:paraId="00000197">
      <w:pPr>
        <w:rPr/>
      </w:pPr>
      <w:r w:rsidDel="00000000" w:rsidR="00000000" w:rsidRPr="00000000">
        <w:rPr>
          <w:rtl w:val="0"/>
        </w:rPr>
      </w:r>
    </w:p>
    <w:p w:rsidR="00000000" w:rsidDel="00000000" w:rsidP="00000000" w:rsidRDefault="00000000" w:rsidRPr="00000000" w14:paraId="00000198">
      <w:pPr>
        <w:rPr/>
      </w:pPr>
      <w:r w:rsidDel="00000000" w:rsidR="00000000" w:rsidRPr="00000000">
        <w:rPr>
          <w:rtl w:val="0"/>
        </w:rPr>
        <w:t xml:space="preserve">Examples:</w:t>
      </w:r>
    </w:p>
    <w:p w:rsidR="00000000" w:rsidDel="00000000" w:rsidP="00000000" w:rsidRDefault="00000000" w:rsidRPr="00000000" w14:paraId="00000199">
      <w:pPr>
        <w:rPr/>
      </w:pPr>
      <w:r w:rsidDel="00000000" w:rsidR="00000000" w:rsidRPr="00000000">
        <w:rPr>
          <w:rtl w:val="0"/>
        </w:rPr>
      </w:r>
    </w:p>
    <w:p w:rsidR="00000000" w:rsidDel="00000000" w:rsidP="00000000" w:rsidRDefault="00000000" w:rsidRPr="00000000" w14:paraId="0000019A">
      <w:pPr>
        <w:rPr/>
      </w:pPr>
      <w:r w:rsidDel="00000000" w:rsidR="00000000" w:rsidRPr="00000000">
        <w:rPr>
          <w:rtl w:val="0"/>
        </w:rPr>
        <w:t xml:space="preserve">- “Please clarify in the Introduction exactly how your replication differs from the original protocol (p. X).”</w:t>
      </w:r>
    </w:p>
    <w:p w:rsidR="00000000" w:rsidDel="00000000" w:rsidP="00000000" w:rsidRDefault="00000000" w:rsidRPr="00000000" w14:paraId="0000019B">
      <w:pPr>
        <w:rPr/>
      </w:pPr>
      <w:r w:rsidDel="00000000" w:rsidR="00000000" w:rsidRPr="00000000">
        <w:rPr>
          <w:rtl w:val="0"/>
        </w:rPr>
        <w:t xml:space="preserve">- “On p. Y, you state that the effect replicated ‘strongly’; consider reporting the replication effect size alongside the original for clarity.”</w:t>
      </w:r>
    </w:p>
    <w:p w:rsidR="00000000" w:rsidDel="00000000" w:rsidP="00000000" w:rsidRDefault="00000000" w:rsidRPr="00000000" w14:paraId="0000019C">
      <w:pPr>
        <w:rPr/>
      </w:pPr>
      <w:r w:rsidDel="00000000" w:rsidR="00000000" w:rsidRPr="00000000">
        <w:rPr>
          <w:rtl w:val="0"/>
        </w:rPr>
        <w:t xml:space="preserve">- “Figure 2 legend does not specify whether error bars are SD or SE.”</w:t>
      </w:r>
    </w:p>
    <w:p w:rsidR="00000000" w:rsidDel="00000000" w:rsidP="00000000" w:rsidRDefault="00000000" w:rsidRPr="00000000" w14:paraId="0000019D">
      <w:pPr>
        <w:rPr/>
      </w:pPr>
      <w:r w:rsidDel="00000000" w:rsidR="00000000" w:rsidRPr="00000000">
        <w:rPr>
          <w:rtl w:val="0"/>
        </w:rPr>
      </w:r>
    </w:p>
    <w:p w:rsidR="00000000" w:rsidDel="00000000" w:rsidP="00000000" w:rsidRDefault="00000000" w:rsidRPr="00000000" w14:paraId="0000019E">
      <w:pPr>
        <w:rPr/>
      </w:pPr>
      <w:r w:rsidDel="00000000" w:rsidR="00000000" w:rsidRPr="00000000">
        <w:rPr>
          <w:rtl w:val="0"/>
        </w:rPr>
        <w:t xml:space="preserve">General style constraints:</w:t>
      </w:r>
    </w:p>
    <w:p w:rsidR="00000000" w:rsidDel="00000000" w:rsidP="00000000" w:rsidRDefault="00000000" w:rsidRPr="00000000" w14:paraId="0000019F">
      <w:pPr>
        <w:rPr/>
      </w:pPr>
      <w:r w:rsidDel="00000000" w:rsidR="00000000" w:rsidRPr="00000000">
        <w:rPr>
          <w:rtl w:val="0"/>
        </w:rPr>
      </w:r>
    </w:p>
    <w:p w:rsidR="00000000" w:rsidDel="00000000" w:rsidP="00000000" w:rsidRDefault="00000000" w:rsidRPr="00000000" w14:paraId="000001A0">
      <w:pPr>
        <w:rPr/>
      </w:pPr>
      <w:r w:rsidDel="00000000" w:rsidR="00000000" w:rsidRPr="00000000">
        <w:rPr>
          <w:rtl w:val="0"/>
        </w:rPr>
        <w:t xml:space="preserve">- Address the manuscript in the third person (“the authors”, “the manuscript”) rather than “you”.</w:t>
      </w:r>
    </w:p>
    <w:p w:rsidR="00000000" w:rsidDel="00000000" w:rsidP="00000000" w:rsidRDefault="00000000" w:rsidRPr="00000000" w14:paraId="000001A1">
      <w:pPr>
        <w:rPr/>
      </w:pPr>
      <w:r w:rsidDel="00000000" w:rsidR="00000000" w:rsidRPr="00000000">
        <w:rPr>
          <w:rtl w:val="0"/>
        </w:rPr>
        <w:t xml:space="preserve">- Do not advise on journal acceptance/rejection here; focus only on helping authors improve the work.</w:t>
      </w:r>
    </w:p>
    <w:p w:rsidR="00000000" w:rsidDel="00000000" w:rsidP="00000000" w:rsidRDefault="00000000" w:rsidRPr="00000000" w14:paraId="000001A2">
      <w:pPr>
        <w:rPr/>
      </w:pPr>
      <w:r w:rsidDel="00000000" w:rsidR="00000000" w:rsidRPr="00000000">
        <w:rPr>
          <w:rtl w:val="0"/>
        </w:rPr>
        <w:t xml:space="preserve">- If you are uncertain about a potential problem, **flag it as something to clarify** rather than stating it as a definite error.</w:t>
      </w:r>
    </w:p>
    <w:p w:rsidR="00000000" w:rsidDel="00000000" w:rsidP="00000000" w:rsidRDefault="00000000" w:rsidRPr="00000000" w14:paraId="000001A3">
      <w:pPr>
        <w:rPr/>
      </w:pPr>
      <w:r w:rsidDel="00000000" w:rsidR="00000000" w:rsidRPr="00000000">
        <w:rPr>
          <w:rtl w:val="0"/>
        </w:rPr>
      </w:r>
    </w:p>
    <w:p w:rsidR="00000000" w:rsidDel="00000000" w:rsidP="00000000" w:rsidRDefault="00000000" w:rsidRPr="00000000" w14:paraId="000001A4">
      <w:pPr>
        <w:rPr/>
      </w:pPr>
      <w:r w:rsidDel="00000000" w:rsidR="00000000" w:rsidRPr="00000000">
        <w:rPr>
          <w:rtl w:val="0"/>
        </w:rPr>
        <w:t xml:space="preserve">---</w:t>
      </w:r>
    </w:p>
    <w:p w:rsidR="00000000" w:rsidDel="00000000" w:rsidP="00000000" w:rsidRDefault="00000000" w:rsidRPr="00000000" w14:paraId="000001A5">
      <w:pPr>
        <w:rPr/>
      </w:pPr>
      <w:r w:rsidDel="00000000" w:rsidR="00000000" w:rsidRPr="00000000">
        <w:rPr>
          <w:rtl w:val="0"/>
        </w:rPr>
      </w:r>
    </w:p>
    <w:p w:rsidR="00000000" w:rsidDel="00000000" w:rsidP="00000000" w:rsidRDefault="00000000" w:rsidRPr="00000000" w14:paraId="000001A6">
      <w:pPr>
        <w:rPr/>
      </w:pPr>
      <w:r w:rsidDel="00000000" w:rsidR="00000000" w:rsidRPr="00000000">
        <w:rPr>
          <w:rtl w:val="0"/>
        </w:rPr>
        <w:t xml:space="preserve">Global instructions:</w:t>
      </w:r>
    </w:p>
    <w:p w:rsidR="00000000" w:rsidDel="00000000" w:rsidP="00000000" w:rsidRDefault="00000000" w:rsidRPr="00000000" w14:paraId="000001A7">
      <w:pPr>
        <w:rPr/>
      </w:pPr>
      <w:r w:rsidDel="00000000" w:rsidR="00000000" w:rsidRPr="00000000">
        <w:rPr>
          <w:rtl w:val="0"/>
        </w:rPr>
      </w:r>
    </w:p>
    <w:p w:rsidR="00000000" w:rsidDel="00000000" w:rsidP="00000000" w:rsidRDefault="00000000" w:rsidRPr="00000000" w14:paraId="000001A8">
      <w:pPr>
        <w:rPr/>
      </w:pPr>
      <w:r w:rsidDel="00000000" w:rsidR="00000000" w:rsidRPr="00000000">
        <w:rPr>
          <w:rtl w:val="0"/>
        </w:rPr>
        <w:t xml:space="preserve">- Base everything **only on what is in the manuscript**. If key information is missing, explicitly say so.</w:t>
      </w:r>
    </w:p>
    <w:p w:rsidR="00000000" w:rsidDel="00000000" w:rsidP="00000000" w:rsidRDefault="00000000" w:rsidRPr="00000000" w14:paraId="000001A9">
      <w:pPr>
        <w:rPr/>
      </w:pPr>
      <w:r w:rsidDel="00000000" w:rsidR="00000000" w:rsidRPr="00000000">
        <w:rPr>
          <w:rtl w:val="0"/>
        </w:rPr>
        <w:t xml:space="preserve">- Do **not** invent references or data. If you need to refer to the original study, use the citation as given in the manuscript.</w:t>
      </w:r>
    </w:p>
    <w:p w:rsidR="00000000" w:rsidDel="00000000" w:rsidP="00000000" w:rsidRDefault="00000000" w:rsidRPr="00000000" w14:paraId="000001AA">
      <w:pPr>
        <w:rPr/>
      </w:pPr>
      <w:r w:rsidDel="00000000" w:rsidR="00000000" w:rsidRPr="00000000">
        <w:rPr>
          <w:rtl w:val="0"/>
        </w:rPr>
        <w:t xml:space="preserve">- If you are unsure about something, mark it with phrases like “unclear from manuscript” rather than speculating.</w:t>
      </w:r>
    </w:p>
    <w:p w:rsidR="00000000" w:rsidDel="00000000" w:rsidP="00000000" w:rsidRDefault="00000000" w:rsidRPr="00000000" w14:paraId="000001AB">
      <w:pPr>
        <w:rPr/>
      </w:pPr>
      <w:r w:rsidDel="00000000" w:rsidR="00000000" w:rsidRPr="00000000">
        <w:rPr>
          <w:rtl w:val="0"/>
        </w:rPr>
        <w:t xml:space="preserve">- Keep the total response concise but substantive: aim for roughly 1–2 pages of text overall, prioritizing clarity and usefulness for the editor, reviewers, and authors.</w:t>
      </w:r>
      <w:r w:rsidDel="00000000" w:rsidR="00000000" w:rsidRPr="00000000">
        <w:rPr>
          <w:rtl w:val="0"/>
        </w:rPr>
      </w:r>
    </w:p>
    <w:p w:rsidR="00000000" w:rsidDel="00000000" w:rsidP="00000000" w:rsidRDefault="00000000" w:rsidRPr="00000000" w14:paraId="000001AC">
      <w:pPr>
        <w:pStyle w:val="Heading1"/>
        <w:spacing w:after="240" w:before="240" w:lineRule="auto"/>
        <w:rPr/>
      </w:pPr>
      <w:bookmarkStart w:colFirst="0" w:colLast="0" w:name="_6lwxao9xzz6v" w:id="6"/>
      <w:bookmarkEnd w:id="6"/>
      <w:r w:rsidDel="00000000" w:rsidR="00000000" w:rsidRPr="00000000">
        <w:rPr>
          <w:rtl w:val="0"/>
        </w:rPr>
        <w:t xml:space="preserve">Contributors</w:t>
      </w:r>
    </w:p>
    <w:p w:rsidR="00000000" w:rsidDel="00000000" w:rsidP="00000000" w:rsidRDefault="00000000" w:rsidRPr="00000000" w14:paraId="000001AD">
      <w:pPr>
        <w:numPr>
          <w:ilvl w:val="0"/>
          <w:numId w:val="15"/>
        </w:numPr>
        <w:ind w:left="720" w:hanging="360"/>
        <w:rPr>
          <w:u w:val="none"/>
        </w:rPr>
      </w:pPr>
      <w:r w:rsidDel="00000000" w:rsidR="00000000" w:rsidRPr="00000000">
        <w:rPr>
          <w:rtl w:val="0"/>
        </w:rPr>
        <w:t xml:space="preserve">Miriam Müller (</w:t>
      </w:r>
      <w:hyperlink r:id="rId16">
        <w:r w:rsidDel="00000000" w:rsidR="00000000" w:rsidRPr="00000000">
          <w:rPr>
            <w:color w:val="1155cc"/>
            <w:u w:val="single"/>
            <w:rtl w:val="0"/>
          </w:rPr>
          <w:t xml:space="preserve">https://orcid.org/0009-0006-6029-8808</w:t>
        </w:r>
      </w:hyperlink>
      <w:r w:rsidDel="00000000" w:rsidR="00000000" w:rsidRPr="00000000">
        <w:rPr>
          <w:rtl w:val="0"/>
        </w:rPr>
        <w:t xml:space="preserve">): Conceptualization, Resources, Writing - original draft, Writing - review &amp; editing</w:t>
      </w:r>
    </w:p>
    <w:p w:rsidR="00000000" w:rsidDel="00000000" w:rsidP="00000000" w:rsidRDefault="00000000" w:rsidRPr="00000000" w14:paraId="000001AE">
      <w:pPr>
        <w:numPr>
          <w:ilvl w:val="0"/>
          <w:numId w:val="15"/>
        </w:numPr>
        <w:ind w:left="720" w:hanging="360"/>
        <w:rPr>
          <w:u w:val="none"/>
        </w:rPr>
      </w:pPr>
      <w:r w:rsidDel="00000000" w:rsidR="00000000" w:rsidRPr="00000000">
        <w:rPr>
          <w:rtl w:val="0"/>
        </w:rPr>
        <w:t xml:space="preserve">Lukas Röseler (</w:t>
      </w:r>
      <w:hyperlink r:id="rId17">
        <w:r w:rsidDel="00000000" w:rsidR="00000000" w:rsidRPr="00000000">
          <w:rPr>
            <w:color w:val="1155cc"/>
            <w:u w:val="single"/>
            <w:rtl w:val="0"/>
          </w:rPr>
          <w:t xml:space="preserve">https://orcid.org/0000-0002-6446-1901</w:t>
        </w:r>
      </w:hyperlink>
      <w:r w:rsidDel="00000000" w:rsidR="00000000" w:rsidRPr="00000000">
        <w:rPr>
          <w:rtl w:val="0"/>
        </w:rPr>
        <w:t xml:space="preserve">): Conceptualization, Project administration, Resources, Supervision, Writing - review &amp; editing</w:t>
      </w:r>
    </w:p>
    <w:p w:rsidR="00000000" w:rsidDel="00000000" w:rsidP="00000000" w:rsidRDefault="00000000" w:rsidRPr="00000000" w14:paraId="000001AF">
      <w:pPr>
        <w:numPr>
          <w:ilvl w:val="0"/>
          <w:numId w:val="15"/>
        </w:numPr>
        <w:ind w:left="720" w:hanging="360"/>
        <w:rPr>
          <w:u w:val="none"/>
        </w:rPr>
      </w:pPr>
      <w:r w:rsidDel="00000000" w:rsidR="00000000" w:rsidRPr="00000000">
        <w:rPr>
          <w:rtl w:val="0"/>
        </w:rPr>
        <w:t xml:space="preserve">Lukas Wallrich (</w:t>
      </w:r>
      <w:hyperlink r:id="rId18">
        <w:r w:rsidDel="00000000" w:rsidR="00000000" w:rsidRPr="00000000">
          <w:rPr>
            <w:color w:val="1155cc"/>
            <w:u w:val="single"/>
            <w:rtl w:val="0"/>
          </w:rPr>
          <w:t xml:space="preserve">https://orcid.org/0000-0003-2121-5177</w:t>
        </w:r>
      </w:hyperlink>
      <w:r w:rsidDel="00000000" w:rsidR="00000000" w:rsidRPr="00000000">
        <w:rPr>
          <w:rtl w:val="0"/>
        </w:rPr>
        <w:t xml:space="preserve">):  Investigation, Resources, Software, Writing - original draft, Writing - review &amp; editing</w:t>
      </w:r>
    </w:p>
    <w:p w:rsidR="00000000" w:rsidDel="00000000" w:rsidP="00000000" w:rsidRDefault="00000000" w:rsidRPr="00000000" w14:paraId="000001B0">
      <w:pPr>
        <w:rPr/>
      </w:pPr>
      <w:r w:rsidDel="00000000" w:rsidR="00000000" w:rsidRPr="00000000">
        <w:rPr>
          <w:rtl w:val="0"/>
        </w:rPr>
      </w:r>
    </w:p>
    <w:p w:rsidR="00000000" w:rsidDel="00000000" w:rsidP="00000000" w:rsidRDefault="00000000" w:rsidRPr="00000000" w14:paraId="000001B1">
      <w:pPr>
        <w:rPr/>
      </w:pPr>
      <w:r w:rsidDel="00000000" w:rsidR="00000000" w:rsidRPr="00000000">
        <w:rPr>
          <w:rtl w:val="0"/>
        </w:rPr>
        <w:t xml:space="preserve">MM has created the initial table including all contents under supervision by LR. All authors have revised the version. LW has provided the LLM prompt.</w:t>
      </w:r>
    </w:p>
    <w:p w:rsidR="00000000" w:rsidDel="00000000" w:rsidP="00000000" w:rsidRDefault="00000000" w:rsidRPr="00000000" w14:paraId="000001B2">
      <w:pPr>
        <w:pStyle w:val="Heading1"/>
        <w:spacing w:after="240" w:before="240" w:lineRule="auto"/>
        <w:rPr/>
      </w:pPr>
      <w:bookmarkStart w:colFirst="0" w:colLast="0" w:name="_26tshqok7ha9" w:id="7"/>
      <w:bookmarkEnd w:id="7"/>
      <w:r w:rsidDel="00000000" w:rsidR="00000000" w:rsidRPr="00000000">
        <w:rPr>
          <w:rtl w:val="0"/>
        </w:rPr>
        <w:t xml:space="preserve">Declaration of AI Use</w:t>
      </w:r>
    </w:p>
    <w:p w:rsidR="00000000" w:rsidDel="00000000" w:rsidP="00000000" w:rsidRDefault="00000000" w:rsidRPr="00000000" w14:paraId="000001B3">
      <w:pPr>
        <w:rPr/>
      </w:pPr>
      <w:r w:rsidDel="00000000" w:rsidR="00000000" w:rsidRPr="00000000">
        <w:rPr>
          <w:rtl w:val="0"/>
        </w:rPr>
        <w:t xml:space="preserve">We used ChatGPT version 5 to help with the generation of the prompt, to review the table with checks, and suggest improvements to the table.</w:t>
      </w:r>
    </w:p>
    <w:p w:rsidR="00000000" w:rsidDel="00000000" w:rsidP="00000000" w:rsidRDefault="00000000" w:rsidRPr="00000000" w14:paraId="000001B4">
      <w:pPr>
        <w:pStyle w:val="Heading1"/>
        <w:spacing w:after="240" w:before="240" w:lineRule="auto"/>
        <w:rPr/>
      </w:pPr>
      <w:bookmarkStart w:colFirst="0" w:colLast="0" w:name="_vrpovvkr67u6" w:id="8"/>
      <w:bookmarkEnd w:id="8"/>
      <w:r w:rsidDel="00000000" w:rsidR="00000000" w:rsidRPr="00000000">
        <w:rPr>
          <w:rtl w:val="0"/>
        </w:rPr>
        <w:t xml:space="preserve">References</w:t>
      </w:r>
    </w:p>
    <w:p w:rsidR="00000000" w:rsidDel="00000000" w:rsidP="00000000" w:rsidRDefault="00000000" w:rsidRPr="00000000" w14:paraId="000001B5">
      <w:pPr>
        <w:ind w:left="0" w:firstLine="0"/>
        <w:rPr/>
      </w:pPr>
      <w:r w:rsidDel="00000000" w:rsidR="00000000" w:rsidRPr="00000000">
        <w:rPr>
          <w:rtl w:val="0"/>
        </w:rPr>
        <w:t xml:space="preserve">The TOP criteria above are based on: Grant, S., Corker, K. S., Mellor, D. T., Stewart, S. L. K., Cashin, A. G., Lagisz, M., … Nosek, B. A. (2025, February 3). TOP 2025: An Update to the Transparency and Openness Promotion Guidelines. </w:t>
      </w:r>
      <w:hyperlink r:id="rId19">
        <w:r w:rsidDel="00000000" w:rsidR="00000000" w:rsidRPr="00000000">
          <w:rPr>
            <w:color w:val="1155cc"/>
            <w:u w:val="single"/>
            <w:rtl w:val="0"/>
          </w:rPr>
          <w:t xml:space="preserve">https://doi.org/10.31222/osf.io/nmfs6_v2</w:t>
        </w:r>
      </w:hyperlink>
      <w:r w:rsidDel="00000000" w:rsidR="00000000" w:rsidRPr="00000000">
        <w:rPr>
          <w:rtl w:val="0"/>
        </w:rPr>
        <w:t xml:space="preserve"> </w:t>
      </w:r>
    </w:p>
    <w:p w:rsidR="00000000" w:rsidDel="00000000" w:rsidP="00000000" w:rsidRDefault="00000000" w:rsidRPr="00000000" w14:paraId="000001B6">
      <w:pPr>
        <w:ind w:left="0" w:firstLine="0"/>
        <w:rPr/>
      </w:pPr>
      <w:r w:rsidDel="00000000" w:rsidR="00000000" w:rsidRPr="00000000">
        <w:rPr>
          <w:rtl w:val="0"/>
        </w:rPr>
      </w:r>
    </w:p>
    <w:p w:rsidR="00000000" w:rsidDel="00000000" w:rsidP="00000000" w:rsidRDefault="00000000" w:rsidRPr="00000000" w14:paraId="000001B7">
      <w:pPr>
        <w:ind w:left="0" w:firstLine="0"/>
        <w:rPr/>
      </w:pPr>
      <w:r w:rsidDel="00000000" w:rsidR="00000000" w:rsidRPr="00000000">
        <w:rPr>
          <w:rtl w:val="0"/>
        </w:rPr>
        <w:t xml:space="preserve">The editorial checks are based on the R2 Journal Description: Röseler, L., Wallrich, L., Adler, S., Back, M., Busch, N., Dienlin, T., Evans, T. R., Goltermann, J., Hartmann, H., Horstmann, J., Korbmacher, M., Oppong Boakye, P., Richter, H., Richter, M., Silverstein, P., Steltenpohl, C. N., Syed, M., Vaidis, D., Verheyen, S., … Azevedo, F. (2025). Replication Research: Journal Description (R2 Launch). Zenodo. </w:t>
      </w:r>
      <w:hyperlink r:id="rId20">
        <w:r w:rsidDel="00000000" w:rsidR="00000000" w:rsidRPr="00000000">
          <w:rPr>
            <w:color w:val="1155cc"/>
            <w:u w:val="single"/>
            <w:rtl w:val="0"/>
          </w:rPr>
          <w:t xml:space="preserve">https://doi.org/10.5281/zenodo.17241396</w:t>
        </w:r>
      </w:hyperlink>
      <w:r w:rsidDel="00000000" w:rsidR="00000000" w:rsidRPr="00000000">
        <w:rPr>
          <w:rtl w:val="0"/>
        </w:rPr>
        <w:t xml:space="preserve"> </w:t>
      </w:r>
    </w:p>
    <w:p w:rsidR="00000000" w:rsidDel="00000000" w:rsidP="00000000" w:rsidRDefault="00000000" w:rsidRPr="00000000" w14:paraId="000001B8">
      <w:pPr>
        <w:ind w:left="0" w:firstLine="0"/>
        <w:rPr/>
      </w:pPr>
      <w:r w:rsidDel="00000000" w:rsidR="00000000" w:rsidRPr="00000000">
        <w:rPr>
          <w:rtl w:val="0"/>
        </w:rPr>
      </w:r>
    </w:p>
    <w:p w:rsidR="00000000" w:rsidDel="00000000" w:rsidP="00000000" w:rsidRDefault="00000000" w:rsidRPr="00000000" w14:paraId="000001B9">
      <w:pPr>
        <w:ind w:left="0" w:firstLine="0"/>
        <w:rPr/>
      </w:pPr>
      <w:r w:rsidDel="00000000" w:rsidR="00000000" w:rsidRPr="00000000">
        <w:rPr>
          <w:rtl w:val="0"/>
        </w:rPr>
        <w:t xml:space="preserve">Metacheck: Bekkers, R. (2025, September 13). A Modular Approach to Research Quality. Rene Bekkers. </w:t>
      </w:r>
      <w:hyperlink r:id="rId21">
        <w:r w:rsidDel="00000000" w:rsidR="00000000" w:rsidRPr="00000000">
          <w:rPr>
            <w:color w:val="1155cc"/>
            <w:u w:val="single"/>
            <w:rtl w:val="0"/>
          </w:rPr>
          <w:t xml:space="preserve">https://doi.org/10.59350/x5h3c-54450</w:t>
        </w:r>
      </w:hyperlink>
      <w:r w:rsidDel="00000000" w:rsidR="00000000" w:rsidRPr="00000000">
        <w:rPr>
          <w:rtl w:val="0"/>
        </w:rPr>
        <w:t xml:space="preserve"> </w:t>
      </w:r>
    </w:p>
    <w:sectPr>
      <w:headerReference r:id="rId22" w:type="default"/>
      <w:pgSz w:h="11909" w:w="16834"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Aptos"/>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va Mono">
    <w:embedRegular w:fontKey="{00000000-0000-0000-0000-000000000000}" r:id="rId5"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A">
    <w:pPr>
      <w:spacing w:after="200" w:line="240" w:lineRule="auto"/>
      <w:rPr/>
    </w:pPr>
    <w:r w:rsidDel="00000000" w:rsidR="00000000" w:rsidRPr="00000000">
      <w:rPr>
        <w:rFonts w:ascii="Aptos" w:cs="Aptos" w:eastAsia="Aptos" w:hAnsi="Aptos"/>
        <w:sz w:val="24"/>
        <w:szCs w:val="24"/>
      </w:rPr>
      <w:drawing>
        <wp:inline distB="114300" distT="114300" distL="114300" distR="114300">
          <wp:extent cx="1660500" cy="36000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660500" cy="3600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CellMar/>
    </w:tblPr>
  </w:style>
  <w:style w:type="table" w:styleId="Table5">
    <w:basedOn w:val="TableNormal"/>
    <w:tblPr>
      <w:tblStyleRowBandSize w:val="1"/>
      <w:tblStyleColBandSize w:val="1"/>
      <w:tblCellMar/>
    </w:tblPr>
  </w:style>
  <w:style w:type="table" w:styleId="Table6">
    <w:basedOn w:val="TableNormal"/>
    <w:tblPr>
      <w:tblStyleRowBandSize w:val="1"/>
      <w:tblStyleColBandSize w:val="1"/>
      <w:tblCellMar/>
    </w:tblPr>
  </w:style>
  <w:style w:type="table" w:styleId="Table7">
    <w:basedOn w:val="TableNormal"/>
    <w:tblPr>
      <w:tblStyleRowBandSize w:val="1"/>
      <w:tblStyleColBandSize w:val="1"/>
      <w:tblCellMar/>
    </w:tblPr>
  </w:style>
  <w:style w:type="table" w:styleId="Table8">
    <w:basedOn w:val="TableNormal"/>
    <w:tblPr>
      <w:tblStyleRowBandSize w:val="1"/>
      <w:tblStyleColBandSize w:val="1"/>
    </w:tblPr>
  </w:style>
</w:styles>
</file>

<file path=word/_rels/document.xml.rels><?xml version="1.0" encoding="UTF-8" standalone="yes"?><Relationships xmlns="http://schemas.openxmlformats.org/package/2006/relationships"><Relationship Id="rId20" Type="http://schemas.openxmlformats.org/officeDocument/2006/relationships/hyperlink" Target="https://doi.org/10.5281/zenodo.17241396" TargetMode="External"/><Relationship Id="rId11" Type="http://schemas.openxmlformats.org/officeDocument/2006/relationships/hyperlink" Target="https://osf.io/j98gh" TargetMode="External"/><Relationship Id="rId22" Type="http://schemas.openxmlformats.org/officeDocument/2006/relationships/header" Target="header1.xml"/><Relationship Id="rId10" Type="http://schemas.openxmlformats.org/officeDocument/2006/relationships/hyperlink" Target="https://osf.io/rnt74" TargetMode="External"/><Relationship Id="rId21" Type="http://schemas.openxmlformats.org/officeDocument/2006/relationships/hyperlink" Target="https://doi.org/10.59350/x5h3c-54450" TargetMode="External"/><Relationship Id="rId13" Type="http://schemas.openxmlformats.org/officeDocument/2006/relationships/hyperlink" Target="http://osf.io/rge23/files" TargetMode="External"/><Relationship Id="rId12" Type="http://schemas.openxmlformats.org/officeDocument/2006/relationships/hyperlink" Target="https://pad.uni-muenster.de/wLEIMFrwT5GHOLebyrHn9A"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credit.niso.org" TargetMode="External"/><Relationship Id="rId15" Type="http://schemas.openxmlformats.org/officeDocument/2006/relationships/hyperlink" Target="http://pubpeer.com" TargetMode="External"/><Relationship Id="rId14" Type="http://schemas.openxmlformats.org/officeDocument/2006/relationships/hyperlink" Target="https://dbrech.irit.fr/pls/apex/f?p=9999:3" TargetMode="External"/><Relationship Id="rId17" Type="http://schemas.openxmlformats.org/officeDocument/2006/relationships/hyperlink" Target="https://orcid.org/0000-0002-6446-1901" TargetMode="External"/><Relationship Id="rId16" Type="http://schemas.openxmlformats.org/officeDocument/2006/relationships/hyperlink" Target="https://orcid.org/0009-0006-6029-8808" TargetMode="External"/><Relationship Id="rId5" Type="http://schemas.openxmlformats.org/officeDocument/2006/relationships/styles" Target="styles.xml"/><Relationship Id="rId19" Type="http://schemas.openxmlformats.org/officeDocument/2006/relationships/hyperlink" Target="https://doi.org/10.31222/osf.io/nmfs6_v2" TargetMode="External"/><Relationship Id="rId6" Type="http://schemas.openxmlformats.org/officeDocument/2006/relationships/hyperlink" Target="https://www.scienceverse.org/metacheck/articles/metacheck.html" TargetMode="External"/><Relationship Id="rId18" Type="http://schemas.openxmlformats.org/officeDocument/2006/relationships/hyperlink" Target="https://orcid.org/0000-0003-2121-5177" TargetMode="External"/><Relationship Id="rId7" Type="http://schemas.openxmlformats.org/officeDocument/2006/relationships/hyperlink" Target="https://doi.org/10.5281/zenodo.17911973" TargetMode="External"/><Relationship Id="rId8" Type="http://schemas.openxmlformats.org/officeDocument/2006/relationships/hyperlink" Target="https://credit.niso.or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NovaMono-regular.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